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BC5D5" w14:textId="7B0D224C" w:rsidR="00C33204" w:rsidRPr="004E3A93" w:rsidRDefault="00AF2A69" w:rsidP="004E3A93">
      <w:pPr>
        <w:tabs>
          <w:tab w:val="left" w:pos="2988"/>
        </w:tabs>
        <w:jc w:val="center"/>
        <w:rPr>
          <w:rFonts w:cstheme="minorHAnsi"/>
          <w:b/>
        </w:rPr>
      </w:pPr>
      <w:bookmarkStart w:id="0" w:name="_GoBack"/>
      <w:bookmarkEnd w:id="0"/>
      <w:r>
        <w:rPr>
          <w:rFonts w:cstheme="minorHAnsi"/>
          <w:b/>
        </w:rPr>
        <w:t xml:space="preserve">George Mason University </w:t>
      </w:r>
      <w:r w:rsidR="004E3A93" w:rsidRPr="004E3A93">
        <w:rPr>
          <w:rFonts w:cstheme="minorHAnsi"/>
          <w:b/>
        </w:rPr>
        <w:t>Collegiate DECA</w:t>
      </w:r>
    </w:p>
    <w:p w14:paraId="7E428CD3" w14:textId="72B86F46" w:rsidR="004E3A93" w:rsidRPr="004E3A93" w:rsidRDefault="004E3A93" w:rsidP="004E3A93">
      <w:pPr>
        <w:tabs>
          <w:tab w:val="left" w:pos="2988"/>
        </w:tabs>
        <w:jc w:val="center"/>
        <w:rPr>
          <w:rFonts w:cstheme="minorHAnsi"/>
          <w:b/>
        </w:rPr>
      </w:pPr>
      <w:r w:rsidRPr="004E3A93">
        <w:rPr>
          <w:rFonts w:cstheme="minorHAnsi"/>
          <w:b/>
        </w:rPr>
        <w:t xml:space="preserve">Drafted on: </w:t>
      </w:r>
      <w:r w:rsidR="00911FB2">
        <w:rPr>
          <w:rFonts w:cstheme="minorHAnsi"/>
          <w:b/>
        </w:rPr>
        <w:t>July 24</w:t>
      </w:r>
      <w:r w:rsidR="00290010">
        <w:rPr>
          <w:rFonts w:cstheme="minorHAnsi"/>
          <w:b/>
        </w:rPr>
        <w:t>, 2019</w:t>
      </w:r>
    </w:p>
    <w:p w14:paraId="0AF677F4" w14:textId="2C6494EC" w:rsidR="004E3A93" w:rsidRPr="004E3A93" w:rsidRDefault="004E3A93" w:rsidP="004E3A93">
      <w:pPr>
        <w:tabs>
          <w:tab w:val="left" w:pos="2988"/>
        </w:tabs>
        <w:rPr>
          <w:rFonts w:cstheme="minorHAnsi"/>
          <w:b/>
        </w:rPr>
      </w:pPr>
    </w:p>
    <w:p w14:paraId="29B1EDF0" w14:textId="7FFAD9D3" w:rsidR="004E3A93" w:rsidRPr="004E3A93" w:rsidRDefault="004E3A93" w:rsidP="004E3A93">
      <w:pPr>
        <w:tabs>
          <w:tab w:val="left" w:pos="2988"/>
        </w:tabs>
        <w:rPr>
          <w:rFonts w:cstheme="minorHAnsi"/>
          <w:b/>
        </w:rPr>
      </w:pPr>
      <w:r w:rsidRPr="004E3A93">
        <w:rPr>
          <w:rFonts w:cstheme="minorHAnsi"/>
        </w:rPr>
        <w:t xml:space="preserve">Article One                  </w:t>
      </w:r>
      <w:r w:rsidRPr="004E3A93">
        <w:rPr>
          <w:rFonts w:cstheme="minorHAnsi"/>
          <w:b/>
        </w:rPr>
        <w:t xml:space="preserve">  </w:t>
      </w:r>
      <w:r w:rsidRPr="00AF2A69">
        <w:rPr>
          <w:rFonts w:cstheme="minorHAnsi"/>
          <w:b/>
          <w:sz w:val="32"/>
          <w:szCs w:val="32"/>
        </w:rPr>
        <w:t>N</w:t>
      </w:r>
      <w:r w:rsidRPr="004E3A93">
        <w:rPr>
          <w:rFonts w:cstheme="minorHAnsi"/>
          <w:b/>
        </w:rPr>
        <w:t xml:space="preserve">AME </w:t>
      </w:r>
      <w:r w:rsidRPr="004E3A93">
        <w:rPr>
          <w:rFonts w:cstheme="minorHAnsi"/>
          <w:b/>
          <w:sz w:val="20"/>
          <w:szCs w:val="20"/>
        </w:rPr>
        <w:t xml:space="preserve">OF </w:t>
      </w:r>
      <w:r w:rsidRPr="004E3A93">
        <w:rPr>
          <w:rFonts w:cstheme="minorHAnsi"/>
          <w:b/>
        </w:rPr>
        <w:t xml:space="preserve">ORGANIZATION </w:t>
      </w:r>
    </w:p>
    <w:p w14:paraId="4C23CE50" w14:textId="4B2977F9" w:rsidR="004E3A93" w:rsidRPr="00AD554D" w:rsidRDefault="004E3A93" w:rsidP="004E3A93">
      <w:pPr>
        <w:pStyle w:val="ListParagraph"/>
        <w:numPr>
          <w:ilvl w:val="0"/>
          <w:numId w:val="1"/>
        </w:numPr>
        <w:tabs>
          <w:tab w:val="left" w:pos="2988"/>
        </w:tabs>
        <w:rPr>
          <w:rFonts w:cstheme="minorHAnsi"/>
          <w:b/>
        </w:rPr>
      </w:pPr>
      <w:r w:rsidRPr="004E3A93">
        <w:rPr>
          <w:rFonts w:cstheme="minorHAnsi"/>
        </w:rPr>
        <w:t>The official name of this organization shall be “</w:t>
      </w:r>
      <w:r w:rsidR="00AF2A69">
        <w:rPr>
          <w:rFonts w:cstheme="minorHAnsi"/>
        </w:rPr>
        <w:t xml:space="preserve">George Mason University </w:t>
      </w:r>
      <w:r w:rsidRPr="004E3A93">
        <w:rPr>
          <w:rFonts w:cstheme="minorHAnsi"/>
        </w:rPr>
        <w:t>Collegiate Distributive Education Clubs of America” and may be referred to as “</w:t>
      </w:r>
      <w:r w:rsidR="00AF2A69">
        <w:rPr>
          <w:rFonts w:cstheme="minorHAnsi"/>
        </w:rPr>
        <w:t xml:space="preserve">GMU </w:t>
      </w:r>
      <w:r w:rsidRPr="004E3A93">
        <w:rPr>
          <w:rFonts w:cstheme="minorHAnsi"/>
        </w:rPr>
        <w:t xml:space="preserve">Collegiate DECA.” </w:t>
      </w:r>
    </w:p>
    <w:p w14:paraId="7CE7A56D" w14:textId="51E8AB63" w:rsidR="00AD554D" w:rsidRPr="004E3A93" w:rsidRDefault="00AD554D" w:rsidP="004E3A93">
      <w:pPr>
        <w:pStyle w:val="ListParagraph"/>
        <w:numPr>
          <w:ilvl w:val="0"/>
          <w:numId w:val="1"/>
        </w:numPr>
        <w:tabs>
          <w:tab w:val="left" w:pos="2988"/>
        </w:tabs>
        <w:rPr>
          <w:rFonts w:cstheme="minorHAnsi"/>
          <w:b/>
        </w:rPr>
      </w:pPr>
      <w:r>
        <w:rPr>
          <w:rFonts w:cstheme="minorHAnsi"/>
        </w:rPr>
        <w:t>George Mason University Collegiate DECA is a chapter affiliated with the State and National organization of DECA.</w:t>
      </w:r>
    </w:p>
    <w:p w14:paraId="01D27A4F" w14:textId="1970872B" w:rsidR="004E3A93" w:rsidRPr="004E3A93" w:rsidRDefault="004E3A93" w:rsidP="004E3A93">
      <w:pPr>
        <w:tabs>
          <w:tab w:val="left" w:pos="2988"/>
        </w:tabs>
        <w:rPr>
          <w:rFonts w:cstheme="minorHAnsi"/>
          <w:b/>
        </w:rPr>
      </w:pPr>
    </w:p>
    <w:p w14:paraId="0CFE2C47" w14:textId="46492AC6" w:rsidR="004E3A93" w:rsidRDefault="004E3A93" w:rsidP="004E3A93">
      <w:pPr>
        <w:tabs>
          <w:tab w:val="left" w:pos="2988"/>
        </w:tabs>
        <w:rPr>
          <w:rFonts w:cstheme="minorHAnsi"/>
          <w:b/>
        </w:rPr>
      </w:pPr>
      <w:r w:rsidRPr="004E3A93">
        <w:rPr>
          <w:rFonts w:cstheme="minorHAnsi"/>
        </w:rPr>
        <w:t xml:space="preserve">Article Two                    </w:t>
      </w:r>
      <w:r w:rsidRPr="00AF2A69">
        <w:rPr>
          <w:rFonts w:cstheme="minorHAnsi"/>
          <w:b/>
          <w:sz w:val="32"/>
          <w:szCs w:val="32"/>
        </w:rPr>
        <w:t>P</w:t>
      </w:r>
      <w:r w:rsidRPr="004E3A93">
        <w:rPr>
          <w:rFonts w:cstheme="minorHAnsi"/>
          <w:b/>
        </w:rPr>
        <w:t xml:space="preserve">URPOSE </w:t>
      </w:r>
      <w:r w:rsidRPr="004E3A93">
        <w:rPr>
          <w:rFonts w:cstheme="minorHAnsi"/>
          <w:b/>
          <w:sz w:val="20"/>
          <w:szCs w:val="20"/>
        </w:rPr>
        <w:t>OF</w:t>
      </w:r>
      <w:r w:rsidRPr="004E3A93">
        <w:rPr>
          <w:rFonts w:cstheme="minorHAnsi"/>
          <w:b/>
        </w:rPr>
        <w:t xml:space="preserve"> ORGANIZATION</w:t>
      </w:r>
    </w:p>
    <w:p w14:paraId="73224CDA" w14:textId="144C0D71" w:rsidR="004E3A93" w:rsidRPr="00AD554D" w:rsidRDefault="00AD554D" w:rsidP="004E3A93">
      <w:pPr>
        <w:pStyle w:val="ListParagraph"/>
        <w:numPr>
          <w:ilvl w:val="0"/>
          <w:numId w:val="1"/>
        </w:numPr>
        <w:tabs>
          <w:tab w:val="left" w:pos="2988"/>
        </w:tabs>
        <w:rPr>
          <w:rFonts w:cstheme="minorHAnsi"/>
          <w:b/>
        </w:rPr>
      </w:pPr>
      <w:r>
        <w:rPr>
          <w:rFonts w:cstheme="minorHAnsi"/>
        </w:rPr>
        <w:t xml:space="preserve"> As stated by the National headquarters of Collegiate DECA, the purpose of this organization shall be to “provide an avenue for becoming (1) academically prepared, (2) community oriented, (3) professionally responsible, and (4) experienced leaders.” </w:t>
      </w:r>
    </w:p>
    <w:p w14:paraId="44AC7274" w14:textId="767CE124" w:rsidR="00AD554D" w:rsidRPr="00AD554D" w:rsidRDefault="00AD554D" w:rsidP="004E3A93">
      <w:pPr>
        <w:pStyle w:val="ListParagraph"/>
        <w:numPr>
          <w:ilvl w:val="0"/>
          <w:numId w:val="1"/>
        </w:numPr>
        <w:tabs>
          <w:tab w:val="left" w:pos="2988"/>
        </w:tabs>
        <w:rPr>
          <w:rFonts w:cstheme="minorHAnsi"/>
          <w:b/>
        </w:rPr>
      </w:pPr>
      <w:r>
        <w:rPr>
          <w:rFonts w:cstheme="minorHAnsi"/>
        </w:rPr>
        <w:t xml:space="preserve">George Mason University Collegiate DECA will aim to fulfill this purpose through the following objectives: </w:t>
      </w:r>
    </w:p>
    <w:p w14:paraId="2FD6274D" w14:textId="6181B8C4" w:rsidR="00AD554D" w:rsidRDefault="0034477F" w:rsidP="00AD554D">
      <w:pPr>
        <w:pStyle w:val="ListParagraph"/>
        <w:numPr>
          <w:ilvl w:val="0"/>
          <w:numId w:val="3"/>
        </w:numPr>
        <w:tabs>
          <w:tab w:val="left" w:pos="2988"/>
        </w:tabs>
        <w:rPr>
          <w:rFonts w:cstheme="minorHAnsi"/>
        </w:rPr>
      </w:pPr>
      <w:r>
        <w:rPr>
          <w:rFonts w:cstheme="minorHAnsi"/>
        </w:rPr>
        <w:t xml:space="preserve">Nurture a </w:t>
      </w:r>
      <w:r w:rsidR="00AF2A69">
        <w:rPr>
          <w:rFonts w:cstheme="minorHAnsi"/>
        </w:rPr>
        <w:t xml:space="preserve">competent and cooperative entrepreneurial environment in which leaders are trained in the fields of marketing, hospitality &amp; tourism, finance, and management. </w:t>
      </w:r>
    </w:p>
    <w:p w14:paraId="489A0FEB" w14:textId="598E8DE2" w:rsidR="00AF2A69" w:rsidRDefault="00AF2A69" w:rsidP="00AD554D">
      <w:pPr>
        <w:pStyle w:val="ListParagraph"/>
        <w:numPr>
          <w:ilvl w:val="0"/>
          <w:numId w:val="3"/>
        </w:numPr>
        <w:tabs>
          <w:tab w:val="left" w:pos="2988"/>
        </w:tabs>
        <w:rPr>
          <w:rFonts w:cstheme="minorHAnsi"/>
        </w:rPr>
      </w:pPr>
      <w:r>
        <w:rPr>
          <w:rFonts w:cstheme="minorHAnsi"/>
        </w:rPr>
        <w:t xml:space="preserve">Aid students to make informed career choices by exposing them to different opportunities such as networking, career development and competitive conferences, and workshops. </w:t>
      </w:r>
    </w:p>
    <w:p w14:paraId="39DF94FE" w14:textId="3E777390" w:rsidR="00AF2A69" w:rsidRDefault="00AF2A69" w:rsidP="00AF2A69">
      <w:pPr>
        <w:pStyle w:val="ListParagraph"/>
        <w:numPr>
          <w:ilvl w:val="0"/>
          <w:numId w:val="3"/>
        </w:numPr>
        <w:tabs>
          <w:tab w:val="left" w:pos="2988"/>
        </w:tabs>
        <w:rPr>
          <w:rFonts w:cstheme="minorHAnsi"/>
        </w:rPr>
      </w:pPr>
      <w:r>
        <w:rPr>
          <w:rFonts w:cstheme="minorHAnsi"/>
        </w:rPr>
        <w:t xml:space="preserve">Inform students about different fields of business and diversifying their expertise by competing in different business categories such as professional sales, food marketing, business ethics, financial accounting, event planning, hotel and lodging, marketing communications, etc. </w:t>
      </w:r>
    </w:p>
    <w:p w14:paraId="07992D10" w14:textId="77777777" w:rsidR="00AF2A69" w:rsidRDefault="00AF2A69" w:rsidP="00AF2A69">
      <w:pPr>
        <w:pStyle w:val="ListParagraph"/>
        <w:tabs>
          <w:tab w:val="left" w:pos="2988"/>
        </w:tabs>
        <w:ind w:left="3960"/>
        <w:rPr>
          <w:rFonts w:cstheme="minorHAnsi"/>
        </w:rPr>
      </w:pPr>
    </w:p>
    <w:p w14:paraId="4734E94B" w14:textId="5C502950" w:rsidR="00AF2A69" w:rsidRPr="00AF2A69" w:rsidRDefault="00AF2A69" w:rsidP="00AF2A69">
      <w:pPr>
        <w:tabs>
          <w:tab w:val="left" w:pos="2988"/>
        </w:tabs>
        <w:rPr>
          <w:rFonts w:cstheme="minorHAnsi"/>
          <w:b/>
        </w:rPr>
      </w:pPr>
      <w:r>
        <w:rPr>
          <w:rFonts w:cstheme="minorHAnsi"/>
        </w:rPr>
        <w:t xml:space="preserve">Article Three                 </w:t>
      </w:r>
      <w:r>
        <w:rPr>
          <w:rFonts w:cstheme="minorHAnsi"/>
          <w:b/>
        </w:rPr>
        <w:t xml:space="preserve">  </w:t>
      </w:r>
      <w:r w:rsidRPr="00AF2A69">
        <w:rPr>
          <w:rFonts w:cstheme="minorHAnsi"/>
          <w:b/>
          <w:sz w:val="32"/>
          <w:szCs w:val="32"/>
        </w:rPr>
        <w:t>M</w:t>
      </w:r>
      <w:r>
        <w:rPr>
          <w:rFonts w:cstheme="minorHAnsi"/>
          <w:b/>
        </w:rPr>
        <w:t>EMBERSHIP</w:t>
      </w:r>
    </w:p>
    <w:p w14:paraId="093136BB" w14:textId="71C12131" w:rsidR="00344663" w:rsidRPr="00B3330B" w:rsidRDefault="00B3330B" w:rsidP="00B3330B">
      <w:pPr>
        <w:pStyle w:val="ListParagraph"/>
        <w:numPr>
          <w:ilvl w:val="0"/>
          <w:numId w:val="5"/>
        </w:numPr>
        <w:tabs>
          <w:tab w:val="left" w:pos="2988"/>
        </w:tabs>
        <w:rPr>
          <w:rFonts w:cstheme="minorHAnsi"/>
          <w:b/>
        </w:rPr>
      </w:pPr>
      <w:r>
        <w:rPr>
          <w:rFonts w:cstheme="minorHAnsi"/>
        </w:rPr>
        <w:t xml:space="preserve">Membership in this organization will not be restricted on the basis of race, color, religion, ethnicity, national origin, physical or mental disability, sexual orientation, veteran status, gender identity, gender expression, sex, or age. </w:t>
      </w:r>
    </w:p>
    <w:p w14:paraId="19234B31" w14:textId="124DB02A" w:rsidR="00B3330B" w:rsidRPr="00B3330B" w:rsidRDefault="00B3330B" w:rsidP="00B3330B">
      <w:pPr>
        <w:pStyle w:val="ListParagraph"/>
        <w:numPr>
          <w:ilvl w:val="0"/>
          <w:numId w:val="5"/>
        </w:numPr>
        <w:tabs>
          <w:tab w:val="left" w:pos="2988"/>
        </w:tabs>
        <w:rPr>
          <w:rFonts w:cstheme="minorHAnsi"/>
          <w:b/>
        </w:rPr>
      </w:pPr>
      <w:r>
        <w:rPr>
          <w:rFonts w:cstheme="minorHAnsi"/>
        </w:rPr>
        <w:t xml:space="preserve">Students, faculty/staff, and alumni of George Mason University qualify for membership to this organization. However, students with an area of study – whether that is a major or minor – are preferred. </w:t>
      </w:r>
    </w:p>
    <w:p w14:paraId="496BFFF8" w14:textId="1E0DD485" w:rsidR="00B3330B" w:rsidRPr="00B3330B" w:rsidRDefault="00B3330B" w:rsidP="00B3330B">
      <w:pPr>
        <w:pStyle w:val="ListParagraph"/>
        <w:numPr>
          <w:ilvl w:val="0"/>
          <w:numId w:val="5"/>
        </w:numPr>
        <w:tabs>
          <w:tab w:val="left" w:pos="2988"/>
        </w:tabs>
        <w:rPr>
          <w:rFonts w:cstheme="minorHAnsi"/>
          <w:b/>
        </w:rPr>
      </w:pPr>
      <w:r>
        <w:rPr>
          <w:rFonts w:cstheme="minorHAnsi"/>
        </w:rPr>
        <w:lastRenderedPageBreak/>
        <w:t>All active members must be currently enrolled GMU students with a minimum academic achievement record defined as a cumulative grade point average of at least a 2.0.</w:t>
      </w:r>
    </w:p>
    <w:p w14:paraId="139EB9F3" w14:textId="7DF58597" w:rsidR="00B3330B" w:rsidRPr="00DB6059" w:rsidRDefault="004D1770" w:rsidP="00B3330B">
      <w:pPr>
        <w:pStyle w:val="ListParagraph"/>
        <w:numPr>
          <w:ilvl w:val="0"/>
          <w:numId w:val="5"/>
        </w:numPr>
        <w:tabs>
          <w:tab w:val="left" w:pos="2988"/>
        </w:tabs>
        <w:rPr>
          <w:rFonts w:cstheme="minorHAnsi"/>
          <w:b/>
        </w:rPr>
      </w:pPr>
      <w:r>
        <w:rPr>
          <w:rFonts w:cstheme="minorHAnsi"/>
        </w:rPr>
        <w:t xml:space="preserve">Active membership is reserved for currently enrolled GMU students who attend meetings/functions and represent this organization at competitive events.  </w:t>
      </w:r>
      <w:r w:rsidR="00DB6059">
        <w:rPr>
          <w:rFonts w:cstheme="minorHAnsi"/>
        </w:rPr>
        <w:t>In order to be recognized as an active member, a student must have paid their dues by the set deadline of that academic year.</w:t>
      </w:r>
      <w:r w:rsidR="00C67103">
        <w:rPr>
          <w:rFonts w:cstheme="minorHAnsi"/>
        </w:rPr>
        <w:t xml:space="preserve"> Active membership may be revoked if a student fails to comply with membership dues and/or misses more than </w:t>
      </w:r>
      <w:r w:rsidR="00F10CBC">
        <w:rPr>
          <w:rFonts w:cstheme="minorHAnsi"/>
        </w:rPr>
        <w:t>6</w:t>
      </w:r>
      <w:r w:rsidR="00C67103">
        <w:rPr>
          <w:rFonts w:cstheme="minorHAnsi"/>
        </w:rPr>
        <w:t>0% of meetings</w:t>
      </w:r>
      <w:r w:rsidR="00330E06">
        <w:rPr>
          <w:rFonts w:cstheme="minorHAnsi"/>
        </w:rPr>
        <w:t xml:space="preserve"> and events per semester. If membership is revoked, the member will be disqualified from club participations, including competition and travel conferences. </w:t>
      </w:r>
    </w:p>
    <w:p w14:paraId="0C271896" w14:textId="2E5D273A" w:rsidR="00DB6059" w:rsidRPr="00DB6059" w:rsidRDefault="00DB6059" w:rsidP="00B3330B">
      <w:pPr>
        <w:pStyle w:val="ListParagraph"/>
        <w:numPr>
          <w:ilvl w:val="0"/>
          <w:numId w:val="5"/>
        </w:numPr>
        <w:tabs>
          <w:tab w:val="left" w:pos="2988"/>
        </w:tabs>
        <w:rPr>
          <w:rFonts w:cstheme="minorHAnsi"/>
          <w:b/>
        </w:rPr>
      </w:pPr>
      <w:r>
        <w:rPr>
          <w:rFonts w:cstheme="minorHAnsi"/>
        </w:rPr>
        <w:t xml:space="preserve">Associate members may include members of the faculty/staff at GMU. These members will aid students in preparing for competition, gaining human capital, and chaperoning at career development conferences if needed. If an associate member would like to attend a development or competitive conferences, they must pay national and locals due by the set deadline of that academic year in order to attain this privilege. </w:t>
      </w:r>
    </w:p>
    <w:p w14:paraId="46B6ABB8" w14:textId="18503005" w:rsidR="00DB6059" w:rsidRPr="00D12E86" w:rsidRDefault="00DB6059" w:rsidP="00B3330B">
      <w:pPr>
        <w:pStyle w:val="ListParagraph"/>
        <w:numPr>
          <w:ilvl w:val="0"/>
          <w:numId w:val="5"/>
        </w:numPr>
        <w:tabs>
          <w:tab w:val="left" w:pos="2988"/>
        </w:tabs>
        <w:rPr>
          <w:rFonts w:cstheme="minorHAnsi"/>
          <w:b/>
        </w:rPr>
      </w:pPr>
      <w:r>
        <w:rPr>
          <w:rFonts w:cstheme="minorHAnsi"/>
        </w:rPr>
        <w:t>Honorary members</w:t>
      </w:r>
      <w:r w:rsidR="003B10E1">
        <w:rPr>
          <w:rFonts w:cstheme="minorHAnsi"/>
        </w:rPr>
        <w:t xml:space="preserve">hip is available for alumni of George Mason University who may have been a member of GMU Collegiate DECA during their time as undergraduate. These members may take part in preparing students for competition, gaining human capital, and fundraising. </w:t>
      </w:r>
    </w:p>
    <w:p w14:paraId="574EE038" w14:textId="0CD79E57" w:rsidR="00D12E86" w:rsidRPr="00592366" w:rsidRDefault="00D12E86" w:rsidP="00B3330B">
      <w:pPr>
        <w:pStyle w:val="ListParagraph"/>
        <w:numPr>
          <w:ilvl w:val="0"/>
          <w:numId w:val="5"/>
        </w:numPr>
        <w:tabs>
          <w:tab w:val="left" w:pos="2988"/>
        </w:tabs>
        <w:rPr>
          <w:rFonts w:cstheme="minorHAnsi"/>
          <w:b/>
        </w:rPr>
      </w:pPr>
      <w:r>
        <w:rPr>
          <w:rFonts w:cstheme="minorHAnsi"/>
        </w:rPr>
        <w:t xml:space="preserve">Only active members </w:t>
      </w:r>
      <w:r w:rsidR="00C67103">
        <w:rPr>
          <w:rFonts w:cstheme="minorHAnsi"/>
        </w:rPr>
        <w:t xml:space="preserve">may vote on matters (official or not) including amendments, elections, and other motions forth in meeting. </w:t>
      </w:r>
    </w:p>
    <w:p w14:paraId="46E235D0" w14:textId="77777777" w:rsidR="00592366" w:rsidRPr="00592366" w:rsidRDefault="00592366" w:rsidP="00592366">
      <w:pPr>
        <w:pStyle w:val="ListParagraph"/>
        <w:tabs>
          <w:tab w:val="left" w:pos="2988"/>
        </w:tabs>
        <w:ind w:left="3348"/>
        <w:rPr>
          <w:rFonts w:cstheme="minorHAnsi"/>
          <w:b/>
        </w:rPr>
      </w:pPr>
    </w:p>
    <w:p w14:paraId="23C10941" w14:textId="7BDE3BF1" w:rsidR="00592366" w:rsidRDefault="00592366" w:rsidP="00592366">
      <w:pPr>
        <w:tabs>
          <w:tab w:val="left" w:pos="2988"/>
        </w:tabs>
        <w:rPr>
          <w:rFonts w:cstheme="minorHAnsi"/>
          <w:b/>
        </w:rPr>
      </w:pPr>
      <w:r>
        <w:rPr>
          <w:rFonts w:cstheme="minorHAnsi"/>
        </w:rPr>
        <w:t xml:space="preserve">Article Four                    </w:t>
      </w:r>
      <w:r w:rsidRPr="00592366">
        <w:rPr>
          <w:rFonts w:cstheme="minorHAnsi"/>
          <w:b/>
          <w:sz w:val="32"/>
          <w:szCs w:val="32"/>
        </w:rPr>
        <w:t>O</w:t>
      </w:r>
      <w:r>
        <w:rPr>
          <w:rFonts w:cstheme="minorHAnsi"/>
          <w:b/>
        </w:rPr>
        <w:t>FFICERS</w:t>
      </w:r>
    </w:p>
    <w:p w14:paraId="17AE8364" w14:textId="5F5B668F" w:rsidR="00124DB7" w:rsidRDefault="00592366" w:rsidP="00124DB7">
      <w:pPr>
        <w:tabs>
          <w:tab w:val="left" w:pos="2988"/>
        </w:tabs>
        <w:rPr>
          <w:rFonts w:cstheme="minorHAnsi"/>
        </w:rPr>
      </w:pPr>
      <w:r>
        <w:rPr>
          <w:rFonts w:cstheme="minorHAnsi"/>
          <w:b/>
        </w:rPr>
        <w:tab/>
      </w:r>
    </w:p>
    <w:p w14:paraId="5B7F318A" w14:textId="68AB783F" w:rsidR="00377D69" w:rsidRDefault="00377D69" w:rsidP="00FF5286">
      <w:pPr>
        <w:tabs>
          <w:tab w:val="left" w:pos="2988"/>
        </w:tabs>
        <w:ind w:left="2988"/>
        <w:rPr>
          <w:rFonts w:cstheme="minorHAnsi"/>
        </w:rPr>
      </w:pPr>
      <w:r>
        <w:rPr>
          <w:rFonts w:cstheme="minorHAnsi"/>
        </w:rPr>
        <w:t>The</w:t>
      </w:r>
      <w:r w:rsidR="00ED61B3">
        <w:rPr>
          <w:rFonts w:cstheme="minorHAnsi"/>
        </w:rPr>
        <w:t xml:space="preserve"> following positions are available</w:t>
      </w:r>
      <w:r w:rsidR="00C1274B">
        <w:rPr>
          <w:rFonts w:cstheme="minorHAnsi"/>
        </w:rPr>
        <w:t xml:space="preserve"> along </w:t>
      </w:r>
    </w:p>
    <w:p w14:paraId="43123CCA" w14:textId="13AF9A9E" w:rsidR="00ED61B3" w:rsidRDefault="00FF5286" w:rsidP="00FF5286">
      <w:pPr>
        <w:tabs>
          <w:tab w:val="left" w:pos="2988"/>
        </w:tabs>
        <w:rPr>
          <w:rFonts w:cstheme="minorHAnsi"/>
        </w:rPr>
      </w:pPr>
      <w:r>
        <w:rPr>
          <w:rFonts w:cstheme="minorHAnsi"/>
        </w:rPr>
        <w:tab/>
      </w:r>
      <w:r w:rsidR="00C1274B">
        <w:rPr>
          <w:rFonts w:cstheme="minorHAnsi"/>
        </w:rPr>
        <w:t>with their individual duties</w:t>
      </w:r>
      <w:r w:rsidR="00ED61B3">
        <w:rPr>
          <w:rFonts w:cstheme="minorHAnsi"/>
        </w:rPr>
        <w:t>:</w:t>
      </w:r>
    </w:p>
    <w:p w14:paraId="5CCEDD86" w14:textId="77777777" w:rsidR="00ED61B3" w:rsidRDefault="00ED61B3" w:rsidP="00ED61B3">
      <w:pPr>
        <w:tabs>
          <w:tab w:val="left" w:pos="2988"/>
        </w:tabs>
        <w:rPr>
          <w:rFonts w:cstheme="minorHAnsi"/>
        </w:rPr>
      </w:pPr>
      <w:r>
        <w:rPr>
          <w:rFonts w:cstheme="minorHAnsi"/>
        </w:rPr>
        <w:t xml:space="preserve">                                            </w:t>
      </w:r>
      <w:r>
        <w:rPr>
          <w:rFonts w:cstheme="minorHAnsi"/>
          <w:i/>
        </w:rPr>
        <w:t>President</w:t>
      </w:r>
    </w:p>
    <w:p w14:paraId="285E9F14" w14:textId="37B9C691" w:rsidR="00ED61B3" w:rsidRDefault="00C1274B" w:rsidP="00ED61B3">
      <w:pPr>
        <w:pStyle w:val="ListParagraph"/>
        <w:numPr>
          <w:ilvl w:val="0"/>
          <w:numId w:val="6"/>
        </w:numPr>
        <w:tabs>
          <w:tab w:val="left" w:pos="2988"/>
        </w:tabs>
        <w:rPr>
          <w:rFonts w:cstheme="minorHAnsi"/>
        </w:rPr>
      </w:pPr>
      <w:r>
        <w:rPr>
          <w:rFonts w:cstheme="minorHAnsi"/>
        </w:rPr>
        <w:t xml:space="preserve">Preside over all meetings. </w:t>
      </w:r>
    </w:p>
    <w:p w14:paraId="6D038403" w14:textId="6467AFAA" w:rsidR="00C1274B" w:rsidRDefault="00C1274B" w:rsidP="00ED61B3">
      <w:pPr>
        <w:pStyle w:val="ListParagraph"/>
        <w:numPr>
          <w:ilvl w:val="0"/>
          <w:numId w:val="6"/>
        </w:numPr>
        <w:tabs>
          <w:tab w:val="left" w:pos="2988"/>
        </w:tabs>
        <w:rPr>
          <w:rFonts w:cstheme="minorHAnsi"/>
        </w:rPr>
      </w:pPr>
      <w:r>
        <w:rPr>
          <w:rFonts w:cstheme="minorHAnsi"/>
        </w:rPr>
        <w:t>Represent the organization on and off campus.</w:t>
      </w:r>
    </w:p>
    <w:p w14:paraId="78CB022B" w14:textId="02458A9A" w:rsidR="00C1274B" w:rsidRDefault="00C1274B" w:rsidP="00ED61B3">
      <w:pPr>
        <w:pStyle w:val="ListParagraph"/>
        <w:numPr>
          <w:ilvl w:val="0"/>
          <w:numId w:val="6"/>
        </w:numPr>
        <w:tabs>
          <w:tab w:val="left" w:pos="2988"/>
        </w:tabs>
        <w:rPr>
          <w:rFonts w:cstheme="minorHAnsi"/>
        </w:rPr>
      </w:pPr>
      <w:r>
        <w:rPr>
          <w:rFonts w:cstheme="minorHAnsi"/>
        </w:rPr>
        <w:t xml:space="preserve">Work with the rest of the executive board to preside over the overall matters of the organization including events, competitions, finances, membership, recruitment, and </w:t>
      </w:r>
      <w:r w:rsidR="00D035DF">
        <w:rPr>
          <w:rFonts w:cstheme="minorHAnsi"/>
        </w:rPr>
        <w:t xml:space="preserve">networking. </w:t>
      </w:r>
    </w:p>
    <w:p w14:paraId="40E2E659" w14:textId="0A56451C" w:rsidR="00D035DF" w:rsidRDefault="00D035DF" w:rsidP="00ED61B3">
      <w:pPr>
        <w:pStyle w:val="ListParagraph"/>
        <w:numPr>
          <w:ilvl w:val="0"/>
          <w:numId w:val="6"/>
        </w:numPr>
        <w:tabs>
          <w:tab w:val="left" w:pos="2988"/>
        </w:tabs>
        <w:rPr>
          <w:rFonts w:cstheme="minorHAnsi"/>
        </w:rPr>
      </w:pPr>
      <w:r>
        <w:rPr>
          <w:rFonts w:cstheme="minorHAnsi"/>
        </w:rPr>
        <w:lastRenderedPageBreak/>
        <w:t xml:space="preserve">Be the organization’s direct channel of communication to the faculty advisor, different departments – such as the School of Business – and other organizations at GMU. </w:t>
      </w:r>
    </w:p>
    <w:p w14:paraId="2AA5F440" w14:textId="15B5E89F" w:rsidR="00D035DF" w:rsidRDefault="00D035DF" w:rsidP="00ED61B3">
      <w:pPr>
        <w:pStyle w:val="ListParagraph"/>
        <w:numPr>
          <w:ilvl w:val="0"/>
          <w:numId w:val="6"/>
        </w:numPr>
        <w:tabs>
          <w:tab w:val="left" w:pos="2988"/>
        </w:tabs>
        <w:rPr>
          <w:rFonts w:cstheme="minorHAnsi"/>
        </w:rPr>
      </w:pPr>
      <w:r>
        <w:rPr>
          <w:rFonts w:cstheme="minorHAnsi"/>
        </w:rPr>
        <w:t xml:space="preserve">Ensure that GMU Collegiate DECA is within compliance with the standards set by George Mason University and the Office of Student Involvement. </w:t>
      </w:r>
    </w:p>
    <w:p w14:paraId="7EA9E723" w14:textId="264624D3" w:rsidR="00D035DF" w:rsidRDefault="00D035DF" w:rsidP="00ED61B3">
      <w:pPr>
        <w:pStyle w:val="ListParagraph"/>
        <w:numPr>
          <w:ilvl w:val="0"/>
          <w:numId w:val="6"/>
        </w:numPr>
        <w:tabs>
          <w:tab w:val="left" w:pos="2988"/>
        </w:tabs>
        <w:rPr>
          <w:rFonts w:cstheme="minorHAnsi"/>
        </w:rPr>
      </w:pPr>
      <w:r>
        <w:rPr>
          <w:rFonts w:cstheme="minorHAnsi"/>
        </w:rPr>
        <w:t xml:space="preserve">Preside over all matters regarding the International Career Development Conference (ICDC). </w:t>
      </w:r>
    </w:p>
    <w:p w14:paraId="4A8B0994" w14:textId="602648D2" w:rsidR="00D035DF" w:rsidRDefault="00D035DF" w:rsidP="00D035DF">
      <w:pPr>
        <w:tabs>
          <w:tab w:val="left" w:pos="2988"/>
        </w:tabs>
        <w:ind w:left="2160"/>
        <w:rPr>
          <w:rFonts w:cstheme="minorHAnsi"/>
          <w:i/>
        </w:rPr>
      </w:pPr>
      <w:r>
        <w:rPr>
          <w:rFonts w:cstheme="minorHAnsi"/>
        </w:rPr>
        <w:t xml:space="preserve">    </w:t>
      </w:r>
      <w:r>
        <w:rPr>
          <w:rFonts w:cstheme="minorHAnsi"/>
          <w:i/>
        </w:rPr>
        <w:t xml:space="preserve">Vice-President </w:t>
      </w:r>
    </w:p>
    <w:p w14:paraId="37C49CE5" w14:textId="581C1087" w:rsidR="00D035DF" w:rsidRPr="003B1208" w:rsidRDefault="00D035DF" w:rsidP="00D035DF">
      <w:pPr>
        <w:pStyle w:val="ListParagraph"/>
        <w:numPr>
          <w:ilvl w:val="0"/>
          <w:numId w:val="7"/>
        </w:numPr>
        <w:tabs>
          <w:tab w:val="left" w:pos="2988"/>
        </w:tabs>
        <w:rPr>
          <w:rFonts w:cstheme="minorHAnsi"/>
          <w:i/>
        </w:rPr>
      </w:pPr>
      <w:r>
        <w:rPr>
          <w:rFonts w:cstheme="minorHAnsi"/>
        </w:rPr>
        <w:t xml:space="preserve">Preside over meetings and events in the absence of the President. </w:t>
      </w:r>
    </w:p>
    <w:p w14:paraId="3B1AFD15" w14:textId="558AAF20" w:rsidR="00344663" w:rsidRDefault="00D035DF" w:rsidP="00CB78D1">
      <w:pPr>
        <w:pStyle w:val="ListParagraph"/>
        <w:numPr>
          <w:ilvl w:val="0"/>
          <w:numId w:val="7"/>
        </w:numPr>
        <w:tabs>
          <w:tab w:val="left" w:pos="2988"/>
        </w:tabs>
        <w:rPr>
          <w:rFonts w:cstheme="minorHAnsi"/>
        </w:rPr>
      </w:pPr>
      <w:r>
        <w:rPr>
          <w:rFonts w:cstheme="minorHAnsi"/>
        </w:rPr>
        <w:t xml:space="preserve">Coordinate organization promotion and publicity of events. </w:t>
      </w:r>
    </w:p>
    <w:p w14:paraId="446D4B32" w14:textId="274BD657" w:rsidR="00D035DF" w:rsidRDefault="00D035DF" w:rsidP="00CB78D1">
      <w:pPr>
        <w:pStyle w:val="ListParagraph"/>
        <w:numPr>
          <w:ilvl w:val="0"/>
          <w:numId w:val="7"/>
        </w:numPr>
        <w:tabs>
          <w:tab w:val="left" w:pos="2988"/>
        </w:tabs>
        <w:rPr>
          <w:rFonts w:cstheme="minorHAnsi"/>
        </w:rPr>
      </w:pPr>
      <w:r>
        <w:rPr>
          <w:rFonts w:cstheme="minorHAnsi"/>
        </w:rPr>
        <w:t xml:space="preserve">Work with the Secretary to organize recruitment efforts. </w:t>
      </w:r>
    </w:p>
    <w:p w14:paraId="236A80C7" w14:textId="715769B8" w:rsidR="00D035DF" w:rsidRDefault="00D035DF" w:rsidP="00CB78D1">
      <w:pPr>
        <w:pStyle w:val="ListParagraph"/>
        <w:numPr>
          <w:ilvl w:val="0"/>
          <w:numId w:val="7"/>
        </w:numPr>
        <w:tabs>
          <w:tab w:val="left" w:pos="2988"/>
        </w:tabs>
        <w:rPr>
          <w:rFonts w:cstheme="minorHAnsi"/>
        </w:rPr>
      </w:pPr>
      <w:r>
        <w:rPr>
          <w:rFonts w:cstheme="minorHAnsi"/>
        </w:rPr>
        <w:t xml:space="preserve">Ensure that members’ rights are </w:t>
      </w:r>
      <w:r w:rsidR="003B1208">
        <w:rPr>
          <w:rFonts w:cstheme="minorHAnsi"/>
        </w:rPr>
        <w:t xml:space="preserve">not being denied or violated. </w:t>
      </w:r>
    </w:p>
    <w:p w14:paraId="417FB559" w14:textId="5C06C9B4" w:rsidR="003B1208" w:rsidRDefault="003B1208" w:rsidP="00CB78D1">
      <w:pPr>
        <w:pStyle w:val="ListParagraph"/>
        <w:numPr>
          <w:ilvl w:val="0"/>
          <w:numId w:val="7"/>
        </w:numPr>
        <w:tabs>
          <w:tab w:val="left" w:pos="2988"/>
        </w:tabs>
        <w:rPr>
          <w:rFonts w:cstheme="minorHAnsi"/>
        </w:rPr>
      </w:pPr>
      <w:r>
        <w:rPr>
          <w:rFonts w:cstheme="minorHAnsi"/>
        </w:rPr>
        <w:t xml:space="preserve">Assist the President in matters regarding the International Career Development Conference (ICDC). </w:t>
      </w:r>
    </w:p>
    <w:p w14:paraId="0B74E5CC" w14:textId="52E4D558" w:rsidR="003B1208" w:rsidRDefault="003B1208" w:rsidP="003B1208">
      <w:pPr>
        <w:pStyle w:val="ListParagraph"/>
        <w:tabs>
          <w:tab w:val="left" w:pos="2988"/>
        </w:tabs>
        <w:ind w:left="2160"/>
        <w:rPr>
          <w:rFonts w:cstheme="minorHAnsi"/>
          <w:i/>
        </w:rPr>
      </w:pPr>
      <w:r>
        <w:rPr>
          <w:rFonts w:cstheme="minorHAnsi"/>
        </w:rPr>
        <w:t xml:space="preserve">     </w:t>
      </w:r>
      <w:r>
        <w:rPr>
          <w:rFonts w:cstheme="minorHAnsi"/>
          <w:i/>
        </w:rPr>
        <w:t>Secretary</w:t>
      </w:r>
    </w:p>
    <w:p w14:paraId="2FD97287" w14:textId="19396C7E" w:rsidR="003B1208" w:rsidRDefault="003B1208" w:rsidP="003B1208">
      <w:pPr>
        <w:pStyle w:val="ListParagraph"/>
        <w:numPr>
          <w:ilvl w:val="0"/>
          <w:numId w:val="8"/>
        </w:numPr>
        <w:tabs>
          <w:tab w:val="left" w:pos="2988"/>
        </w:tabs>
        <w:rPr>
          <w:rFonts w:cstheme="minorHAnsi"/>
        </w:rPr>
      </w:pPr>
      <w:r>
        <w:rPr>
          <w:rFonts w:cstheme="minorHAnsi"/>
        </w:rPr>
        <w:t>Maintain an accurate record of all meetings and posts for members.</w:t>
      </w:r>
    </w:p>
    <w:p w14:paraId="4B03EED8" w14:textId="636968B0" w:rsidR="003B1208" w:rsidRDefault="003B1208" w:rsidP="003B1208">
      <w:pPr>
        <w:pStyle w:val="ListParagraph"/>
        <w:numPr>
          <w:ilvl w:val="0"/>
          <w:numId w:val="8"/>
        </w:numPr>
        <w:tabs>
          <w:tab w:val="left" w:pos="2988"/>
        </w:tabs>
        <w:rPr>
          <w:rFonts w:cstheme="minorHAnsi"/>
        </w:rPr>
      </w:pPr>
      <w:r>
        <w:rPr>
          <w:rFonts w:cstheme="minorHAnsi"/>
        </w:rPr>
        <w:t xml:space="preserve">Email members minutes of every meeting. </w:t>
      </w:r>
    </w:p>
    <w:p w14:paraId="5DE20E10" w14:textId="4375B2C6" w:rsidR="003B1208" w:rsidRDefault="003B1208" w:rsidP="003B1208">
      <w:pPr>
        <w:pStyle w:val="ListParagraph"/>
        <w:numPr>
          <w:ilvl w:val="0"/>
          <w:numId w:val="8"/>
        </w:numPr>
        <w:tabs>
          <w:tab w:val="left" w:pos="2988"/>
        </w:tabs>
        <w:rPr>
          <w:rFonts w:cstheme="minorHAnsi"/>
        </w:rPr>
      </w:pPr>
      <w:r>
        <w:rPr>
          <w:rFonts w:cstheme="minorHAnsi"/>
        </w:rPr>
        <w:t xml:space="preserve">Preside over membership attendance and duties. </w:t>
      </w:r>
    </w:p>
    <w:p w14:paraId="155821AF" w14:textId="25F5B5A1" w:rsidR="003B1208" w:rsidRDefault="003B1208" w:rsidP="003B1208">
      <w:pPr>
        <w:pStyle w:val="ListParagraph"/>
        <w:numPr>
          <w:ilvl w:val="0"/>
          <w:numId w:val="8"/>
        </w:numPr>
        <w:tabs>
          <w:tab w:val="left" w:pos="2988"/>
        </w:tabs>
        <w:rPr>
          <w:rFonts w:cstheme="minorHAnsi"/>
        </w:rPr>
      </w:pPr>
      <w:r>
        <w:rPr>
          <w:rFonts w:cstheme="minorHAnsi"/>
        </w:rPr>
        <w:t xml:space="preserve">Work directly with the Vice-President in order to organize recruitment efforts. </w:t>
      </w:r>
    </w:p>
    <w:p w14:paraId="5E45B508" w14:textId="51D6F62E" w:rsidR="003B1208" w:rsidRDefault="003B1208" w:rsidP="003B1208">
      <w:pPr>
        <w:pStyle w:val="ListParagraph"/>
        <w:numPr>
          <w:ilvl w:val="0"/>
          <w:numId w:val="8"/>
        </w:numPr>
        <w:tabs>
          <w:tab w:val="left" w:pos="2988"/>
        </w:tabs>
        <w:rPr>
          <w:rFonts w:cstheme="minorHAnsi"/>
        </w:rPr>
      </w:pPr>
      <w:r>
        <w:rPr>
          <w:rFonts w:cstheme="minorHAnsi"/>
        </w:rPr>
        <w:t xml:space="preserve">Document and report members </w:t>
      </w:r>
      <w:r w:rsidR="00124DB7">
        <w:rPr>
          <w:rFonts w:cstheme="minorHAnsi"/>
        </w:rPr>
        <w:t>and their</w:t>
      </w:r>
      <w:r>
        <w:rPr>
          <w:rFonts w:cstheme="minorHAnsi"/>
        </w:rPr>
        <w:t xml:space="preserve"> competitive categories. </w:t>
      </w:r>
    </w:p>
    <w:p w14:paraId="340D682B" w14:textId="1D23CC12" w:rsidR="003B1208" w:rsidRDefault="003B1208" w:rsidP="003B1208">
      <w:pPr>
        <w:pStyle w:val="ListParagraph"/>
        <w:numPr>
          <w:ilvl w:val="0"/>
          <w:numId w:val="8"/>
        </w:numPr>
        <w:tabs>
          <w:tab w:val="left" w:pos="2988"/>
        </w:tabs>
        <w:rPr>
          <w:rFonts w:cstheme="minorHAnsi"/>
        </w:rPr>
      </w:pPr>
      <w:r>
        <w:rPr>
          <w:rFonts w:cstheme="minorHAnsi"/>
        </w:rPr>
        <w:t>Be the communication channel to alumni of the organization.</w:t>
      </w:r>
    </w:p>
    <w:p w14:paraId="0158949A" w14:textId="2C72436A" w:rsidR="00C212BC" w:rsidRDefault="00C212BC" w:rsidP="003B1208">
      <w:pPr>
        <w:pStyle w:val="ListParagraph"/>
        <w:numPr>
          <w:ilvl w:val="0"/>
          <w:numId w:val="8"/>
        </w:numPr>
        <w:tabs>
          <w:tab w:val="left" w:pos="2988"/>
        </w:tabs>
        <w:rPr>
          <w:rFonts w:cstheme="minorHAnsi"/>
        </w:rPr>
      </w:pPr>
      <w:r>
        <w:rPr>
          <w:rFonts w:cstheme="minorHAnsi"/>
        </w:rPr>
        <w:t>Preside over election duties listen in Article Five.</w:t>
      </w:r>
    </w:p>
    <w:p w14:paraId="6DDB7159" w14:textId="3C5FB125" w:rsidR="003B1208" w:rsidRDefault="003B1208" w:rsidP="003B1208">
      <w:pPr>
        <w:tabs>
          <w:tab w:val="left" w:pos="2988"/>
        </w:tabs>
        <w:ind w:left="2160"/>
        <w:rPr>
          <w:rFonts w:cstheme="minorHAnsi"/>
          <w:i/>
        </w:rPr>
      </w:pPr>
      <w:r>
        <w:rPr>
          <w:rFonts w:cstheme="minorHAnsi"/>
        </w:rPr>
        <w:t xml:space="preserve">     </w:t>
      </w:r>
      <w:r>
        <w:rPr>
          <w:rFonts w:cstheme="minorHAnsi"/>
          <w:i/>
        </w:rPr>
        <w:t>Treasurer</w:t>
      </w:r>
    </w:p>
    <w:p w14:paraId="3E1BBFD8" w14:textId="44674DE1" w:rsidR="003B1208" w:rsidRDefault="003B1208" w:rsidP="003B1208">
      <w:pPr>
        <w:pStyle w:val="ListParagraph"/>
        <w:numPr>
          <w:ilvl w:val="0"/>
          <w:numId w:val="9"/>
        </w:numPr>
        <w:tabs>
          <w:tab w:val="left" w:pos="2988"/>
        </w:tabs>
        <w:rPr>
          <w:rFonts w:cstheme="minorHAnsi"/>
        </w:rPr>
      </w:pPr>
      <w:r>
        <w:rPr>
          <w:rFonts w:cstheme="minorHAnsi"/>
        </w:rPr>
        <w:t xml:space="preserve">Document and report an accurate record of organization transactions. </w:t>
      </w:r>
    </w:p>
    <w:p w14:paraId="4A23876E" w14:textId="2C4A9015" w:rsidR="003B1208" w:rsidRDefault="003B1208" w:rsidP="003B1208">
      <w:pPr>
        <w:pStyle w:val="ListParagraph"/>
        <w:numPr>
          <w:ilvl w:val="0"/>
          <w:numId w:val="9"/>
        </w:numPr>
        <w:tabs>
          <w:tab w:val="left" w:pos="2988"/>
        </w:tabs>
        <w:rPr>
          <w:rFonts w:cstheme="minorHAnsi"/>
        </w:rPr>
      </w:pPr>
      <w:r>
        <w:rPr>
          <w:rFonts w:cstheme="minorHAnsi"/>
        </w:rPr>
        <w:t xml:space="preserve">Collect dues &amp; coordinate payments to the Local/State/and National divisions of Collegiate DECA. </w:t>
      </w:r>
    </w:p>
    <w:p w14:paraId="43864EDE" w14:textId="2DDA3CD6" w:rsidR="003B1208" w:rsidRDefault="003B1208" w:rsidP="003B1208">
      <w:pPr>
        <w:pStyle w:val="ListParagraph"/>
        <w:numPr>
          <w:ilvl w:val="0"/>
          <w:numId w:val="9"/>
        </w:numPr>
        <w:tabs>
          <w:tab w:val="left" w:pos="2988"/>
        </w:tabs>
        <w:rPr>
          <w:rFonts w:cstheme="minorHAnsi"/>
        </w:rPr>
      </w:pPr>
      <w:r>
        <w:rPr>
          <w:rFonts w:cstheme="minorHAnsi"/>
        </w:rPr>
        <w:t>Work with the rest of the Executive Board to establish fundraising opportunities.</w:t>
      </w:r>
    </w:p>
    <w:p w14:paraId="11A7B049" w14:textId="49C2154D" w:rsidR="00331C0A" w:rsidRDefault="0065592A" w:rsidP="00331C0A">
      <w:pPr>
        <w:pStyle w:val="ListParagraph"/>
        <w:tabs>
          <w:tab w:val="left" w:pos="2988"/>
        </w:tabs>
        <w:ind w:left="2160"/>
        <w:rPr>
          <w:rFonts w:cstheme="minorHAnsi"/>
        </w:rPr>
      </w:pPr>
      <w:r w:rsidRPr="00331C0A">
        <w:rPr>
          <w:rFonts w:cstheme="minorHAnsi"/>
          <w:b/>
          <w:sz w:val="32"/>
          <w:szCs w:val="32"/>
        </w:rPr>
        <w:t>A</w:t>
      </w:r>
      <w:r w:rsidR="00331C0A">
        <w:rPr>
          <w:rFonts w:cstheme="minorHAnsi"/>
          <w:b/>
        </w:rPr>
        <w:t>DVISOR</w:t>
      </w:r>
    </w:p>
    <w:p w14:paraId="35B80663" w14:textId="0D889277" w:rsidR="00331C0A" w:rsidRDefault="00331C0A" w:rsidP="00331C0A">
      <w:pPr>
        <w:pStyle w:val="ListParagraph"/>
        <w:numPr>
          <w:ilvl w:val="0"/>
          <w:numId w:val="10"/>
        </w:numPr>
        <w:tabs>
          <w:tab w:val="left" w:pos="2988"/>
        </w:tabs>
        <w:rPr>
          <w:rFonts w:cstheme="minorHAnsi"/>
        </w:rPr>
      </w:pPr>
      <w:r>
        <w:rPr>
          <w:rFonts w:cstheme="minorHAnsi"/>
        </w:rPr>
        <w:t>The primary advisor shall be a full-time member of the faculty or staff at George Mason University.</w:t>
      </w:r>
    </w:p>
    <w:p w14:paraId="1E7E8076" w14:textId="771EB0C2" w:rsidR="003B1208" w:rsidRDefault="00331C0A" w:rsidP="003B1208">
      <w:pPr>
        <w:pStyle w:val="ListParagraph"/>
        <w:numPr>
          <w:ilvl w:val="0"/>
          <w:numId w:val="10"/>
        </w:numPr>
        <w:tabs>
          <w:tab w:val="left" w:pos="2988"/>
        </w:tabs>
        <w:rPr>
          <w:rFonts w:cstheme="minorHAnsi"/>
        </w:rPr>
      </w:pPr>
      <w:r>
        <w:rPr>
          <w:rFonts w:cstheme="minorHAnsi"/>
        </w:rPr>
        <w:t xml:space="preserve">The </w:t>
      </w:r>
      <w:r w:rsidR="004F33F6">
        <w:rPr>
          <w:rFonts w:cstheme="minorHAnsi"/>
        </w:rPr>
        <w:t>founding</w:t>
      </w:r>
      <w:r w:rsidR="00874159">
        <w:rPr>
          <w:rFonts w:cstheme="minorHAnsi"/>
        </w:rPr>
        <w:t xml:space="preserve"> </w:t>
      </w:r>
      <w:r>
        <w:rPr>
          <w:rFonts w:cstheme="minorHAnsi"/>
        </w:rPr>
        <w:t xml:space="preserve">Executive Board </w:t>
      </w:r>
      <w:r w:rsidR="00874159">
        <w:rPr>
          <w:rFonts w:cstheme="minorHAnsi"/>
        </w:rPr>
        <w:t xml:space="preserve">shall nominate a </w:t>
      </w:r>
      <w:r w:rsidR="003A682D">
        <w:rPr>
          <w:rFonts w:cstheme="minorHAnsi"/>
        </w:rPr>
        <w:t xml:space="preserve">full-time </w:t>
      </w:r>
      <w:r w:rsidR="00874159">
        <w:rPr>
          <w:rFonts w:cstheme="minorHAnsi"/>
        </w:rPr>
        <w:t>faculty</w:t>
      </w:r>
      <w:r w:rsidR="003A682D">
        <w:rPr>
          <w:rFonts w:cstheme="minorHAnsi"/>
        </w:rPr>
        <w:t xml:space="preserve"> member to become the organization’s advisor. </w:t>
      </w:r>
    </w:p>
    <w:p w14:paraId="0150AF24" w14:textId="45D11285" w:rsidR="003A682D" w:rsidRDefault="003A682D" w:rsidP="003B1208">
      <w:pPr>
        <w:pStyle w:val="ListParagraph"/>
        <w:numPr>
          <w:ilvl w:val="0"/>
          <w:numId w:val="10"/>
        </w:numPr>
        <w:tabs>
          <w:tab w:val="left" w:pos="2988"/>
        </w:tabs>
        <w:rPr>
          <w:rFonts w:cstheme="minorHAnsi"/>
        </w:rPr>
      </w:pPr>
      <w:r>
        <w:rPr>
          <w:rFonts w:cstheme="minorHAnsi"/>
        </w:rPr>
        <w:t>The advisor should be an employee of the School of Business.</w:t>
      </w:r>
    </w:p>
    <w:p w14:paraId="00C05E00" w14:textId="65551515" w:rsidR="003A682D" w:rsidRDefault="003A682D" w:rsidP="003B1208">
      <w:pPr>
        <w:pStyle w:val="ListParagraph"/>
        <w:numPr>
          <w:ilvl w:val="0"/>
          <w:numId w:val="10"/>
        </w:numPr>
        <w:tabs>
          <w:tab w:val="left" w:pos="2988"/>
        </w:tabs>
        <w:rPr>
          <w:rFonts w:cstheme="minorHAnsi"/>
        </w:rPr>
      </w:pPr>
      <w:r>
        <w:rPr>
          <w:rFonts w:cstheme="minorHAnsi"/>
        </w:rPr>
        <w:lastRenderedPageBreak/>
        <w:t xml:space="preserve">Said advisor’s duties shall be to advise the Chapter both in its local, state, and National activities and in its relations with DECA. </w:t>
      </w:r>
    </w:p>
    <w:p w14:paraId="0C16A6C4" w14:textId="1E48C052" w:rsidR="003A682D" w:rsidRDefault="003A682D" w:rsidP="003B1208">
      <w:pPr>
        <w:pStyle w:val="ListParagraph"/>
        <w:numPr>
          <w:ilvl w:val="0"/>
          <w:numId w:val="10"/>
        </w:numPr>
        <w:tabs>
          <w:tab w:val="left" w:pos="2988"/>
        </w:tabs>
        <w:rPr>
          <w:rFonts w:cstheme="minorHAnsi"/>
        </w:rPr>
      </w:pPr>
      <w:r>
        <w:rPr>
          <w:rFonts w:cstheme="minorHAnsi"/>
        </w:rPr>
        <w:t xml:space="preserve">The advisor shall be kept informed of all Chapter activities and shall advise the Chapter </w:t>
      </w:r>
      <w:r w:rsidR="0010337C">
        <w:rPr>
          <w:rFonts w:cstheme="minorHAnsi"/>
        </w:rPr>
        <w:t xml:space="preserve">on any policy matters. </w:t>
      </w:r>
    </w:p>
    <w:p w14:paraId="6806D3D1" w14:textId="781750A8" w:rsidR="0010337C" w:rsidRDefault="0010337C" w:rsidP="003B1208">
      <w:pPr>
        <w:pStyle w:val="ListParagraph"/>
        <w:numPr>
          <w:ilvl w:val="0"/>
          <w:numId w:val="10"/>
        </w:numPr>
        <w:tabs>
          <w:tab w:val="left" w:pos="2988"/>
        </w:tabs>
        <w:rPr>
          <w:rFonts w:cstheme="minorHAnsi"/>
        </w:rPr>
      </w:pPr>
      <w:r>
        <w:rPr>
          <w:rFonts w:cstheme="minorHAnsi"/>
        </w:rPr>
        <w:t xml:space="preserve">The advisor may be removed at any time if they become unavailable, but they must recommend a faculty member that may take their </w:t>
      </w:r>
      <w:r w:rsidR="004F33F6">
        <w:rPr>
          <w:rFonts w:cstheme="minorHAnsi"/>
        </w:rPr>
        <w:t>place.</w:t>
      </w:r>
    </w:p>
    <w:p w14:paraId="783D55B7" w14:textId="77777777" w:rsidR="00586316" w:rsidRDefault="00586316" w:rsidP="00586316">
      <w:pPr>
        <w:tabs>
          <w:tab w:val="left" w:pos="2988"/>
        </w:tabs>
        <w:rPr>
          <w:rFonts w:cstheme="minorHAnsi"/>
        </w:rPr>
      </w:pPr>
      <w:r>
        <w:rPr>
          <w:rFonts w:cstheme="minorHAnsi"/>
        </w:rPr>
        <w:t xml:space="preserve">Article Five                 </w:t>
      </w:r>
      <w:r w:rsidRPr="00586316">
        <w:rPr>
          <w:rFonts w:cstheme="minorHAnsi"/>
          <w:b/>
        </w:rPr>
        <w:t xml:space="preserve"> </w:t>
      </w:r>
      <w:r w:rsidRPr="00586316">
        <w:rPr>
          <w:rFonts w:cstheme="minorHAnsi"/>
          <w:b/>
          <w:sz w:val="32"/>
          <w:szCs w:val="32"/>
        </w:rPr>
        <w:t>E</w:t>
      </w:r>
      <w:r w:rsidRPr="00586316">
        <w:rPr>
          <w:rFonts w:cstheme="minorHAnsi"/>
          <w:b/>
        </w:rPr>
        <w:t>LECTIONS</w:t>
      </w:r>
    </w:p>
    <w:p w14:paraId="317E3225" w14:textId="3A65F014" w:rsidR="00586316" w:rsidRDefault="00586316" w:rsidP="00586316">
      <w:pPr>
        <w:pStyle w:val="ListParagraph"/>
        <w:numPr>
          <w:ilvl w:val="0"/>
          <w:numId w:val="14"/>
        </w:numPr>
        <w:tabs>
          <w:tab w:val="left" w:pos="2988"/>
        </w:tabs>
        <w:rPr>
          <w:rFonts w:cstheme="minorHAnsi"/>
        </w:rPr>
      </w:pPr>
      <w:r>
        <w:rPr>
          <w:rFonts w:cstheme="minorHAnsi"/>
        </w:rPr>
        <w:t xml:space="preserve">Elections for a new Executive Board shall be held the </w:t>
      </w:r>
      <w:r w:rsidR="00124DB7">
        <w:rPr>
          <w:rFonts w:cstheme="minorHAnsi"/>
        </w:rPr>
        <w:t xml:space="preserve">second or third </w:t>
      </w:r>
      <w:r>
        <w:rPr>
          <w:rFonts w:cstheme="minorHAnsi"/>
        </w:rPr>
        <w:t>week of Ap</w:t>
      </w:r>
      <w:r w:rsidR="00124DB7">
        <w:rPr>
          <w:rFonts w:cstheme="minorHAnsi"/>
        </w:rPr>
        <w:t>ril (must take place by April 15</w:t>
      </w:r>
      <w:r w:rsidR="00124DB7" w:rsidRPr="00124DB7">
        <w:rPr>
          <w:rFonts w:cstheme="minorHAnsi"/>
          <w:vertAlign w:val="superscript"/>
        </w:rPr>
        <w:t>th</w:t>
      </w:r>
      <w:r w:rsidR="00124DB7">
        <w:rPr>
          <w:rFonts w:cstheme="minorHAnsi"/>
        </w:rPr>
        <w:t>) to allow time for officer transitions and an accurate, up-to-date roster for re-registration. Although the new Officers will be elected into Office, the exiting Executive Board must still preside over all matters that involve that year’s ICDC. The new Executive Board will assume full responsibility (including the organization of the next year’s ICDC) during the meeting that takes place after members come home from ICDC.</w:t>
      </w:r>
    </w:p>
    <w:p w14:paraId="73B80A27" w14:textId="7C906FC2" w:rsidR="00124DB7" w:rsidRDefault="00124DB7" w:rsidP="00586316">
      <w:pPr>
        <w:pStyle w:val="ListParagraph"/>
        <w:numPr>
          <w:ilvl w:val="0"/>
          <w:numId w:val="14"/>
        </w:numPr>
        <w:tabs>
          <w:tab w:val="left" w:pos="2988"/>
        </w:tabs>
        <w:rPr>
          <w:rFonts w:cstheme="minorHAnsi"/>
        </w:rPr>
      </w:pPr>
      <w:r>
        <w:rPr>
          <w:rFonts w:cstheme="minorHAnsi"/>
        </w:rPr>
        <w:t>Following the first academic year of this organization’s establishment</w:t>
      </w:r>
      <w:r w:rsidR="0082106A">
        <w:rPr>
          <w:rFonts w:cstheme="minorHAnsi"/>
        </w:rPr>
        <w:t xml:space="preserve"> [thus, during April of 2020], an Executive Board shall be elected into place to see the overall matters of GMU Collegiate DECA. Each position shall be elected by active members of the organization for a term of 1 academic year. </w:t>
      </w:r>
    </w:p>
    <w:p w14:paraId="4C1C6D65" w14:textId="763426B1" w:rsidR="0082106A" w:rsidRDefault="0082106A" w:rsidP="00586316">
      <w:pPr>
        <w:pStyle w:val="ListParagraph"/>
        <w:numPr>
          <w:ilvl w:val="0"/>
          <w:numId w:val="14"/>
        </w:numPr>
        <w:tabs>
          <w:tab w:val="left" w:pos="2988"/>
        </w:tabs>
        <w:rPr>
          <w:rFonts w:cstheme="minorHAnsi"/>
        </w:rPr>
      </w:pPr>
      <w:r>
        <w:rPr>
          <w:rFonts w:cstheme="minorHAnsi"/>
        </w:rPr>
        <w:t xml:space="preserve">The election process for a new Executive Board shall begin in March with a nomination process. The secretary should establish a secret nomination ballot in which members anonymously nominate who should run for the position(s) that they seem appropriate. This ballot should be collected either during a meeting or online by the second week of March. The secretary must then let members who got nominated know and give them a week to decide whether they want to run for the position or not. </w:t>
      </w:r>
    </w:p>
    <w:p w14:paraId="49BD5614" w14:textId="53D096B9" w:rsidR="00C212BC" w:rsidRDefault="00C212BC" w:rsidP="00586316">
      <w:pPr>
        <w:pStyle w:val="ListParagraph"/>
        <w:numPr>
          <w:ilvl w:val="0"/>
          <w:numId w:val="14"/>
        </w:numPr>
        <w:tabs>
          <w:tab w:val="left" w:pos="2988"/>
        </w:tabs>
        <w:rPr>
          <w:rFonts w:cstheme="minorHAnsi"/>
        </w:rPr>
      </w:pPr>
      <w:r>
        <w:rPr>
          <w:rFonts w:cstheme="minorHAnsi"/>
        </w:rPr>
        <w:t xml:space="preserve">A member may self-nominate themselves for a position and let the Secretary know by the deadline set for that academic year. </w:t>
      </w:r>
      <w:r w:rsidR="00FF5286">
        <w:rPr>
          <w:rFonts w:cstheme="minorHAnsi"/>
        </w:rPr>
        <w:t xml:space="preserve">A member may run for re-election if they wish to. </w:t>
      </w:r>
    </w:p>
    <w:p w14:paraId="0433115A" w14:textId="3B6833C9" w:rsidR="00FF5286" w:rsidRDefault="00FF5286" w:rsidP="00586316">
      <w:pPr>
        <w:pStyle w:val="ListParagraph"/>
        <w:numPr>
          <w:ilvl w:val="0"/>
          <w:numId w:val="14"/>
        </w:numPr>
        <w:tabs>
          <w:tab w:val="left" w:pos="2988"/>
        </w:tabs>
        <w:rPr>
          <w:rFonts w:cstheme="minorHAnsi"/>
        </w:rPr>
      </w:pPr>
      <w:r>
        <w:rPr>
          <w:rFonts w:cstheme="minorHAnsi"/>
        </w:rPr>
        <w:t>In order to be eligible for the positions of President and Vice-President, a member must have at least 2 years of competitive experience in DECA, whether that is at the high school or collegiate level.</w:t>
      </w:r>
    </w:p>
    <w:p w14:paraId="2695EC77" w14:textId="67B441CA" w:rsidR="00C212BC" w:rsidRDefault="00C212BC" w:rsidP="00586316">
      <w:pPr>
        <w:pStyle w:val="ListParagraph"/>
        <w:numPr>
          <w:ilvl w:val="0"/>
          <w:numId w:val="14"/>
        </w:numPr>
        <w:tabs>
          <w:tab w:val="left" w:pos="2988"/>
        </w:tabs>
        <w:rPr>
          <w:rFonts w:cstheme="minorHAnsi"/>
        </w:rPr>
      </w:pPr>
      <w:r>
        <w:rPr>
          <w:rFonts w:cstheme="minorHAnsi"/>
        </w:rPr>
        <w:t>Election of Officers should begin with an informal speech</w:t>
      </w:r>
      <w:r w:rsidR="00FF5286">
        <w:rPr>
          <w:rFonts w:cstheme="minorHAnsi"/>
        </w:rPr>
        <w:t xml:space="preserve"> [speech must be submitted to the Executive Board beforehand]</w:t>
      </w:r>
      <w:r>
        <w:rPr>
          <w:rFonts w:cstheme="minorHAnsi"/>
        </w:rPr>
        <w:t xml:space="preserve"> by the candidates followed by voting from the </w:t>
      </w:r>
      <w:r>
        <w:rPr>
          <w:rFonts w:cstheme="minorHAnsi"/>
        </w:rPr>
        <w:lastRenderedPageBreak/>
        <w:t xml:space="preserve">active members. All active members should have the right for their vote to be counted. To ensure this, the Secretary should create a ballot in a secured online survey on a secured platform [either Qualtrics or Google Forms] and give members 4-5 days to place their votes. Election results shall be announced through email and at the meeting that follows election. </w:t>
      </w:r>
    </w:p>
    <w:p w14:paraId="094CE0DE" w14:textId="74E065FB" w:rsidR="00FF5286" w:rsidRDefault="00FF5286" w:rsidP="00586316">
      <w:pPr>
        <w:pStyle w:val="ListParagraph"/>
        <w:numPr>
          <w:ilvl w:val="0"/>
          <w:numId w:val="14"/>
        </w:numPr>
        <w:tabs>
          <w:tab w:val="left" w:pos="2988"/>
        </w:tabs>
        <w:rPr>
          <w:rFonts w:cstheme="minorHAnsi"/>
        </w:rPr>
      </w:pPr>
      <w:r>
        <w:rPr>
          <w:rFonts w:cstheme="minorHAnsi"/>
        </w:rPr>
        <w:t xml:space="preserve">In the event of tie, the Secretary shall release a second ballot in which members vote again for the tied position. If this causes another tie, then the Executive Board should vote to break this tie and pick the new Officer. </w:t>
      </w:r>
    </w:p>
    <w:p w14:paraId="79BD9057" w14:textId="2A7F10CD" w:rsidR="00FF5286" w:rsidRDefault="00FF5286" w:rsidP="00586316">
      <w:pPr>
        <w:pStyle w:val="ListParagraph"/>
        <w:numPr>
          <w:ilvl w:val="0"/>
          <w:numId w:val="14"/>
        </w:numPr>
        <w:tabs>
          <w:tab w:val="left" w:pos="2988"/>
        </w:tabs>
        <w:rPr>
          <w:rFonts w:cstheme="minorHAnsi"/>
        </w:rPr>
      </w:pPr>
      <w:r>
        <w:rPr>
          <w:rFonts w:cstheme="minorHAnsi"/>
        </w:rPr>
        <w:t xml:space="preserve">The transitioning of current and new Officers should include a 2-week shadowing period in which the new Officers are familiarized with operating procedures and necessary paperwork. </w:t>
      </w:r>
    </w:p>
    <w:p w14:paraId="7DAF7781" w14:textId="77777777" w:rsidR="00124DB7" w:rsidRPr="00124DB7" w:rsidRDefault="00124DB7" w:rsidP="00124DB7">
      <w:pPr>
        <w:tabs>
          <w:tab w:val="left" w:pos="2988"/>
        </w:tabs>
        <w:rPr>
          <w:rFonts w:cstheme="minorHAnsi"/>
        </w:rPr>
      </w:pPr>
    </w:p>
    <w:p w14:paraId="5AA01C4E" w14:textId="77777777" w:rsidR="004F33F6" w:rsidRDefault="004F33F6" w:rsidP="004F33F6">
      <w:pPr>
        <w:pStyle w:val="ListParagraph"/>
        <w:tabs>
          <w:tab w:val="left" w:pos="2988"/>
        </w:tabs>
        <w:ind w:left="3240"/>
        <w:rPr>
          <w:rFonts w:cstheme="minorHAnsi"/>
        </w:rPr>
      </w:pPr>
    </w:p>
    <w:p w14:paraId="3EB5F845" w14:textId="362F71F6" w:rsidR="004F33F6" w:rsidRDefault="004F33F6" w:rsidP="004F33F6">
      <w:pPr>
        <w:tabs>
          <w:tab w:val="left" w:pos="2988"/>
        </w:tabs>
        <w:rPr>
          <w:rFonts w:cstheme="minorHAnsi"/>
          <w:b/>
        </w:rPr>
      </w:pPr>
      <w:r>
        <w:rPr>
          <w:rFonts w:cstheme="minorHAnsi"/>
        </w:rPr>
        <w:t xml:space="preserve">Article </w:t>
      </w:r>
      <w:r w:rsidR="00586316">
        <w:rPr>
          <w:rFonts w:cstheme="minorHAnsi"/>
        </w:rPr>
        <w:t xml:space="preserve">Six </w:t>
      </w:r>
      <w:r>
        <w:rPr>
          <w:rFonts w:cstheme="minorHAnsi"/>
        </w:rPr>
        <w:t xml:space="preserve">                    </w:t>
      </w:r>
      <w:r w:rsidRPr="004F33F6">
        <w:rPr>
          <w:rFonts w:cstheme="minorHAnsi"/>
          <w:b/>
          <w:sz w:val="32"/>
          <w:szCs w:val="32"/>
        </w:rPr>
        <w:t>I</w:t>
      </w:r>
      <w:r>
        <w:rPr>
          <w:rFonts w:cstheme="minorHAnsi"/>
          <w:b/>
        </w:rPr>
        <w:t xml:space="preserve">MPEACHMEN OR </w:t>
      </w:r>
      <w:r w:rsidRPr="004F33F6">
        <w:rPr>
          <w:rFonts w:cstheme="minorHAnsi"/>
          <w:b/>
          <w:sz w:val="32"/>
          <w:szCs w:val="32"/>
        </w:rPr>
        <w:t>R</w:t>
      </w:r>
      <w:r>
        <w:rPr>
          <w:rFonts w:cstheme="minorHAnsi"/>
          <w:b/>
        </w:rPr>
        <w:t>ESIGNATION</w:t>
      </w:r>
    </w:p>
    <w:p w14:paraId="5A87CF3D" w14:textId="1DE7E82D" w:rsidR="004F33F6" w:rsidRPr="004F33F6" w:rsidRDefault="004F33F6" w:rsidP="004F33F6">
      <w:pPr>
        <w:pStyle w:val="ListParagraph"/>
        <w:numPr>
          <w:ilvl w:val="0"/>
          <w:numId w:val="13"/>
        </w:numPr>
        <w:tabs>
          <w:tab w:val="left" w:pos="2988"/>
        </w:tabs>
        <w:rPr>
          <w:rFonts w:cstheme="minorHAnsi"/>
          <w:b/>
        </w:rPr>
      </w:pPr>
      <w:r>
        <w:rPr>
          <w:rFonts w:cstheme="minorHAnsi"/>
        </w:rPr>
        <w:t xml:space="preserve">Should an elected officer fail to perform the responsibilities or abuse the privileges of their elected position, the officer shall be subject to impeachment and removal from their office. </w:t>
      </w:r>
    </w:p>
    <w:p w14:paraId="43AD03C9" w14:textId="77777777" w:rsidR="004F33F6" w:rsidRDefault="004F33F6" w:rsidP="004F33F6">
      <w:pPr>
        <w:pStyle w:val="ListParagraph"/>
        <w:numPr>
          <w:ilvl w:val="0"/>
          <w:numId w:val="13"/>
        </w:numPr>
        <w:tabs>
          <w:tab w:val="left" w:pos="2988"/>
        </w:tabs>
        <w:rPr>
          <w:rFonts w:cstheme="minorHAnsi"/>
        </w:rPr>
      </w:pPr>
      <w:r>
        <w:rPr>
          <w:rFonts w:cstheme="minorHAnsi"/>
        </w:rPr>
        <w:t>Impeachment proceedings may be introduced by a member of the Executive Board, the organization’s advisor, or an active member. Both the Officer(s) and the individual seeking impeachment of the Officer(s) are permitted to speak before the Executive Board and the general membership about the charges made concerning the Officer(s).</w:t>
      </w:r>
    </w:p>
    <w:p w14:paraId="64C2CD87" w14:textId="04CB7F47" w:rsidR="004F33F6" w:rsidRPr="0016236C" w:rsidRDefault="00905AC2" w:rsidP="004F33F6">
      <w:pPr>
        <w:pStyle w:val="ListParagraph"/>
        <w:numPr>
          <w:ilvl w:val="0"/>
          <w:numId w:val="13"/>
        </w:numPr>
        <w:tabs>
          <w:tab w:val="left" w:pos="2988"/>
        </w:tabs>
        <w:rPr>
          <w:rFonts w:cstheme="minorHAnsi"/>
          <w:b/>
        </w:rPr>
      </w:pPr>
      <w:r>
        <w:rPr>
          <w:rFonts w:cstheme="minorHAnsi"/>
        </w:rPr>
        <w:t xml:space="preserve">Officers may be impeached from office by a 2/3 vote of the Executive Board (the Officer(s) in question shall be excluded in this vote) AND a 2/3 vote of the general membership if actions are deemed inappropriate by the membership. Voting should be kept anonymously in two secret ballots (one for the Executive Board and one for active members).  If the advisor is not the person who has </w:t>
      </w:r>
      <w:r w:rsidR="0016236C">
        <w:rPr>
          <w:rFonts w:cstheme="minorHAnsi"/>
        </w:rPr>
        <w:t>brought</w:t>
      </w:r>
      <w:r>
        <w:rPr>
          <w:rFonts w:cstheme="minorHAnsi"/>
        </w:rPr>
        <w:t xml:space="preserve"> up allegations against the Officer(s)</w:t>
      </w:r>
      <w:r w:rsidR="0016236C">
        <w:rPr>
          <w:rFonts w:cstheme="minorHAnsi"/>
        </w:rPr>
        <w:t xml:space="preserve">, they shall be the one to tally the votes. </w:t>
      </w:r>
    </w:p>
    <w:p w14:paraId="0DDE703B" w14:textId="534EA465" w:rsidR="0016236C" w:rsidRPr="0016236C" w:rsidRDefault="0016236C" w:rsidP="004F33F6">
      <w:pPr>
        <w:pStyle w:val="ListParagraph"/>
        <w:numPr>
          <w:ilvl w:val="0"/>
          <w:numId w:val="13"/>
        </w:numPr>
        <w:tabs>
          <w:tab w:val="left" w:pos="2988"/>
        </w:tabs>
        <w:rPr>
          <w:rFonts w:cstheme="minorHAnsi"/>
          <w:b/>
        </w:rPr>
      </w:pPr>
      <w:r>
        <w:rPr>
          <w:rFonts w:cstheme="minorHAnsi"/>
        </w:rPr>
        <w:t xml:space="preserve"> If a sitting Officer wishes to resign, they may do so by submitting a letter of resignation (three weeks in advance) to the Executive Board. An Officer MAY NOT resign less than a month away from ICDC.</w:t>
      </w:r>
    </w:p>
    <w:p w14:paraId="52F0F399" w14:textId="77777777" w:rsidR="00F10CBC" w:rsidRPr="00F10CBC" w:rsidRDefault="0016236C" w:rsidP="003B1208">
      <w:pPr>
        <w:pStyle w:val="ListParagraph"/>
        <w:numPr>
          <w:ilvl w:val="0"/>
          <w:numId w:val="13"/>
        </w:numPr>
        <w:tabs>
          <w:tab w:val="left" w:pos="2988"/>
        </w:tabs>
        <w:rPr>
          <w:rFonts w:cstheme="minorHAnsi"/>
          <w:b/>
        </w:rPr>
      </w:pPr>
      <w:r>
        <w:rPr>
          <w:rFonts w:cstheme="minorHAnsi"/>
        </w:rPr>
        <w:t xml:space="preserve">In the case of impeachment or resignation, an immediate election </w:t>
      </w:r>
      <w:r w:rsidR="00586316">
        <w:rPr>
          <w:rFonts w:cstheme="minorHAnsi"/>
        </w:rPr>
        <w:t xml:space="preserve">shall be held no later than two weeks following such </w:t>
      </w:r>
      <w:r w:rsidR="00586316">
        <w:rPr>
          <w:rFonts w:cstheme="minorHAnsi"/>
        </w:rPr>
        <w:lastRenderedPageBreak/>
        <w:t>event. Election proceedings shall be the same as the one mentioned in Article Five.</w:t>
      </w:r>
    </w:p>
    <w:p w14:paraId="5253A551" w14:textId="49A17ACD" w:rsidR="003B1208" w:rsidRPr="00F10CBC" w:rsidRDefault="00586316" w:rsidP="00F10CBC">
      <w:pPr>
        <w:pStyle w:val="ListParagraph"/>
        <w:tabs>
          <w:tab w:val="left" w:pos="2988"/>
        </w:tabs>
        <w:ind w:left="3348"/>
        <w:rPr>
          <w:rFonts w:cstheme="minorHAnsi"/>
          <w:b/>
        </w:rPr>
      </w:pPr>
      <w:r>
        <w:rPr>
          <w:rFonts w:cstheme="minorHAnsi"/>
        </w:rPr>
        <w:t xml:space="preserve"> </w:t>
      </w:r>
    </w:p>
    <w:p w14:paraId="3DD3E48C" w14:textId="6B235433" w:rsidR="00F10CBC" w:rsidRDefault="00F10CBC" w:rsidP="00F10CBC">
      <w:pPr>
        <w:tabs>
          <w:tab w:val="left" w:pos="2988"/>
        </w:tabs>
        <w:rPr>
          <w:rFonts w:cstheme="minorHAnsi"/>
        </w:rPr>
      </w:pPr>
      <w:r>
        <w:rPr>
          <w:rFonts w:cstheme="minorHAnsi"/>
        </w:rPr>
        <w:t xml:space="preserve">Article Seven                    </w:t>
      </w:r>
      <w:r w:rsidRPr="00F10CBC">
        <w:rPr>
          <w:rFonts w:cstheme="minorHAnsi"/>
          <w:b/>
          <w:sz w:val="32"/>
          <w:szCs w:val="32"/>
        </w:rPr>
        <w:t>M</w:t>
      </w:r>
      <w:r w:rsidRPr="00F10CBC">
        <w:rPr>
          <w:rFonts w:cstheme="minorHAnsi"/>
          <w:b/>
        </w:rPr>
        <w:t>EETINGS</w:t>
      </w:r>
    </w:p>
    <w:p w14:paraId="4562262F" w14:textId="610944FC" w:rsidR="00F10CBC" w:rsidRDefault="00F10CBC" w:rsidP="00F10CBC">
      <w:pPr>
        <w:pStyle w:val="ListParagraph"/>
        <w:numPr>
          <w:ilvl w:val="0"/>
          <w:numId w:val="15"/>
        </w:numPr>
        <w:tabs>
          <w:tab w:val="left" w:pos="2988"/>
        </w:tabs>
        <w:rPr>
          <w:rFonts w:cstheme="minorHAnsi"/>
        </w:rPr>
      </w:pPr>
      <w:r>
        <w:rPr>
          <w:rFonts w:cstheme="minorHAnsi"/>
        </w:rPr>
        <w:t xml:space="preserve">The Chapter should have monthly meetings throughout the year. However, closer to any competitions, events, or conferences, the Executive Board shall decide whether weekly meetings are necessary to have the Chapter well-prepared. </w:t>
      </w:r>
    </w:p>
    <w:p w14:paraId="3BA85821" w14:textId="2F23FEFF" w:rsidR="00F10CBC" w:rsidRDefault="00F10CBC" w:rsidP="00F10CBC">
      <w:pPr>
        <w:pStyle w:val="ListParagraph"/>
        <w:numPr>
          <w:ilvl w:val="0"/>
          <w:numId w:val="15"/>
        </w:numPr>
        <w:tabs>
          <w:tab w:val="left" w:pos="2988"/>
        </w:tabs>
        <w:rPr>
          <w:rFonts w:cstheme="minorHAnsi"/>
        </w:rPr>
      </w:pPr>
      <w:r>
        <w:rPr>
          <w:rFonts w:cstheme="minorHAnsi"/>
        </w:rPr>
        <w:t xml:space="preserve">The President should preside over meetings. </w:t>
      </w:r>
    </w:p>
    <w:p w14:paraId="12FA3C1B" w14:textId="698FE48C" w:rsidR="00F10CBC" w:rsidRDefault="00F10CBC" w:rsidP="00F10CBC">
      <w:pPr>
        <w:pStyle w:val="ListParagraph"/>
        <w:numPr>
          <w:ilvl w:val="0"/>
          <w:numId w:val="15"/>
        </w:numPr>
        <w:tabs>
          <w:tab w:val="left" w:pos="2988"/>
        </w:tabs>
        <w:rPr>
          <w:rFonts w:cstheme="minorHAnsi"/>
        </w:rPr>
      </w:pPr>
      <w:r>
        <w:rPr>
          <w:rFonts w:cstheme="minorHAnsi"/>
        </w:rPr>
        <w:t xml:space="preserve">The Executive Board shall have two private meetings per month to discuss Chapter matters, one of which must be with the Chapter advisor. </w:t>
      </w:r>
    </w:p>
    <w:p w14:paraId="396B5D53" w14:textId="6AED52A8" w:rsidR="00F10CBC" w:rsidRDefault="00F10CBC" w:rsidP="00F10CBC">
      <w:pPr>
        <w:pStyle w:val="ListParagraph"/>
        <w:numPr>
          <w:ilvl w:val="0"/>
          <w:numId w:val="15"/>
        </w:numPr>
        <w:tabs>
          <w:tab w:val="left" w:pos="2988"/>
        </w:tabs>
        <w:rPr>
          <w:rFonts w:cstheme="minorHAnsi"/>
        </w:rPr>
      </w:pPr>
      <w:r>
        <w:rPr>
          <w:rFonts w:cstheme="minorHAnsi"/>
        </w:rPr>
        <w:t xml:space="preserve">Members are required to attend at least 40% of meetings. Officers are required to attend all meetings but may miss up to 4 meetings if they present a reasonable excuse. </w:t>
      </w:r>
    </w:p>
    <w:p w14:paraId="17A0B3CE" w14:textId="4C6A57DC" w:rsidR="00F10CBC" w:rsidRDefault="00F10CBC" w:rsidP="00F10CBC">
      <w:pPr>
        <w:pStyle w:val="ListParagraph"/>
        <w:numPr>
          <w:ilvl w:val="0"/>
          <w:numId w:val="15"/>
        </w:numPr>
        <w:tabs>
          <w:tab w:val="left" w:pos="2988"/>
        </w:tabs>
        <w:rPr>
          <w:rFonts w:cstheme="minorHAnsi"/>
        </w:rPr>
      </w:pPr>
      <w:r>
        <w:rPr>
          <w:rFonts w:cstheme="minorHAnsi"/>
        </w:rPr>
        <w:t xml:space="preserve">The quorum shall be 2/3 of the active membership plus 2 Officers. </w:t>
      </w:r>
    </w:p>
    <w:p w14:paraId="26B964AC" w14:textId="425B290E" w:rsidR="00CB78D1" w:rsidRDefault="00CB78D1" w:rsidP="00F10CBC">
      <w:pPr>
        <w:pStyle w:val="ListParagraph"/>
        <w:numPr>
          <w:ilvl w:val="0"/>
          <w:numId w:val="15"/>
        </w:numPr>
        <w:tabs>
          <w:tab w:val="left" w:pos="2988"/>
        </w:tabs>
        <w:rPr>
          <w:rFonts w:cstheme="minorHAnsi"/>
        </w:rPr>
      </w:pPr>
      <w:r>
        <w:rPr>
          <w:rFonts w:cstheme="minorHAnsi"/>
        </w:rPr>
        <w:t xml:space="preserve">Special meetings may be called at the request of the Executive Board. </w:t>
      </w:r>
    </w:p>
    <w:p w14:paraId="3E42C737" w14:textId="37B34B1C" w:rsidR="00CB78D1" w:rsidRDefault="00CB78D1" w:rsidP="00EF0C18">
      <w:pPr>
        <w:tabs>
          <w:tab w:val="left" w:pos="2988"/>
        </w:tabs>
        <w:rPr>
          <w:rFonts w:cstheme="minorHAnsi"/>
        </w:rPr>
      </w:pPr>
      <w:r>
        <w:rPr>
          <w:rFonts w:cstheme="minorHAnsi"/>
        </w:rPr>
        <w:t xml:space="preserve">Article Eight                    </w:t>
      </w:r>
      <w:r w:rsidRPr="00CB78D1">
        <w:rPr>
          <w:rFonts w:cstheme="minorHAnsi"/>
          <w:b/>
        </w:rPr>
        <w:t xml:space="preserve"> </w:t>
      </w:r>
      <w:r>
        <w:rPr>
          <w:rFonts w:cstheme="minorHAnsi"/>
          <w:b/>
        </w:rPr>
        <w:t xml:space="preserve">  </w:t>
      </w:r>
      <w:r w:rsidRPr="00CB78D1">
        <w:rPr>
          <w:rFonts w:cstheme="minorHAnsi"/>
          <w:b/>
          <w:sz w:val="32"/>
          <w:szCs w:val="32"/>
        </w:rPr>
        <w:t>F</w:t>
      </w:r>
      <w:r w:rsidRPr="00CB78D1">
        <w:rPr>
          <w:rFonts w:cstheme="minorHAnsi"/>
          <w:b/>
        </w:rPr>
        <w:t>INANCE</w:t>
      </w:r>
      <w:r>
        <w:rPr>
          <w:rFonts w:cstheme="minorHAnsi"/>
        </w:rPr>
        <w:t xml:space="preserve"> </w:t>
      </w:r>
    </w:p>
    <w:p w14:paraId="0381DE1B" w14:textId="3FC0CC46" w:rsidR="00CB78D1" w:rsidRDefault="00CB78D1" w:rsidP="00CB78D1">
      <w:pPr>
        <w:pStyle w:val="ListParagraph"/>
        <w:numPr>
          <w:ilvl w:val="0"/>
          <w:numId w:val="16"/>
        </w:numPr>
        <w:tabs>
          <w:tab w:val="left" w:pos="2988"/>
        </w:tabs>
        <w:rPr>
          <w:rFonts w:cstheme="minorHAnsi"/>
        </w:rPr>
      </w:pPr>
      <w:r>
        <w:rPr>
          <w:rFonts w:cstheme="minorHAnsi"/>
        </w:rPr>
        <w:t xml:space="preserve">The amount of dues and the method of collection will be decided by a majority vote of the Executive Board at the beginning of each school year for annual dues. </w:t>
      </w:r>
    </w:p>
    <w:p w14:paraId="7291A74C" w14:textId="6388A998" w:rsidR="00133225" w:rsidRDefault="00CB78D1" w:rsidP="00DE1058">
      <w:pPr>
        <w:pStyle w:val="ListParagraph"/>
        <w:numPr>
          <w:ilvl w:val="0"/>
          <w:numId w:val="16"/>
        </w:numPr>
        <w:tabs>
          <w:tab w:val="left" w:pos="2988"/>
        </w:tabs>
        <w:rPr>
          <w:rFonts w:cstheme="minorHAnsi"/>
        </w:rPr>
      </w:pPr>
      <w:r>
        <w:rPr>
          <w:rFonts w:cstheme="minorHAnsi"/>
        </w:rPr>
        <w:t xml:space="preserve">The amount of dues for members who wish to attend a conference – including the International Career Development Conference – and the method of collection will be decided by a majority vote of the Executive Board at the beginning of Spring Semester [in January]. </w:t>
      </w:r>
    </w:p>
    <w:p w14:paraId="0CDF14F9" w14:textId="77777777" w:rsidR="00133225" w:rsidRDefault="00133225" w:rsidP="00133225">
      <w:pPr>
        <w:pStyle w:val="ListParagraph"/>
        <w:tabs>
          <w:tab w:val="left" w:pos="2988"/>
        </w:tabs>
        <w:ind w:left="3348"/>
        <w:rPr>
          <w:rFonts w:cstheme="minorHAnsi"/>
        </w:rPr>
      </w:pPr>
    </w:p>
    <w:p w14:paraId="68AECFE5" w14:textId="1DFF9F5E" w:rsidR="00DE1058" w:rsidRPr="00133225" w:rsidRDefault="00DE1058" w:rsidP="00133225">
      <w:pPr>
        <w:tabs>
          <w:tab w:val="left" w:pos="2988"/>
        </w:tabs>
        <w:rPr>
          <w:rFonts w:cstheme="minorHAnsi"/>
        </w:rPr>
      </w:pPr>
      <w:r w:rsidRPr="00133225">
        <w:rPr>
          <w:rFonts w:cstheme="minorHAnsi"/>
        </w:rPr>
        <w:t xml:space="preserve">Article Nine                     </w:t>
      </w:r>
      <w:r w:rsidRPr="00133225">
        <w:rPr>
          <w:rFonts w:cstheme="minorHAnsi"/>
          <w:b/>
        </w:rPr>
        <w:t xml:space="preserve"> </w:t>
      </w:r>
      <w:r w:rsidR="00EF0C18" w:rsidRPr="00133225">
        <w:rPr>
          <w:rFonts w:cstheme="minorHAnsi"/>
          <w:b/>
        </w:rPr>
        <w:t xml:space="preserve">  </w:t>
      </w:r>
      <w:r w:rsidRPr="00133225">
        <w:rPr>
          <w:rFonts w:cstheme="minorHAnsi"/>
          <w:b/>
          <w:sz w:val="32"/>
          <w:szCs w:val="32"/>
        </w:rPr>
        <w:t>A</w:t>
      </w:r>
      <w:r w:rsidRPr="00133225">
        <w:rPr>
          <w:rFonts w:cstheme="minorHAnsi"/>
          <w:b/>
        </w:rPr>
        <w:t>MENDMENTS</w:t>
      </w:r>
      <w:r w:rsidRPr="00133225">
        <w:rPr>
          <w:rFonts w:cstheme="minorHAnsi"/>
        </w:rPr>
        <w:t xml:space="preserve"> </w:t>
      </w:r>
    </w:p>
    <w:p w14:paraId="0E663777" w14:textId="1EC101FC" w:rsidR="00DE1058" w:rsidRDefault="00DE1058" w:rsidP="00DE1058">
      <w:pPr>
        <w:pStyle w:val="ListParagraph"/>
        <w:numPr>
          <w:ilvl w:val="0"/>
          <w:numId w:val="17"/>
        </w:numPr>
        <w:tabs>
          <w:tab w:val="left" w:pos="2988"/>
        </w:tabs>
        <w:rPr>
          <w:rFonts w:cstheme="minorHAnsi"/>
        </w:rPr>
      </w:pPr>
      <w:r>
        <w:rPr>
          <w:rFonts w:cstheme="minorHAnsi"/>
        </w:rPr>
        <w:t>A new a</w:t>
      </w:r>
      <w:r w:rsidR="00EF0C18">
        <w:rPr>
          <w:rFonts w:cstheme="minorHAnsi"/>
        </w:rPr>
        <w:t xml:space="preserve">mendment to the constitution may be proposed by an active member or Officer at any Chapter or Executive Board Meeting. The individual seeking this new amendment may form a group of individuals to write the details and context of the amendment in question. Once this is drafted, they must present and defend this amendment in detail at a Chapter meeting, during which they should allow at least 10 minutes to answer questions from any member. Voting on this amendment must then take place in which it must receive support from ¾ both the active members AND ¾ of the Executive Board in order for it to be passed. The </w:t>
      </w:r>
      <w:r w:rsidR="00EF0C18">
        <w:rPr>
          <w:rFonts w:cstheme="minorHAnsi"/>
        </w:rPr>
        <w:lastRenderedPageBreak/>
        <w:t>Secretary may follow the same voting procedures listed in Article Five for the voting of this amendment. An email shall then be sent to Chapter members and advisors to inform the results.</w:t>
      </w:r>
    </w:p>
    <w:p w14:paraId="5E713D56" w14:textId="70CED071" w:rsidR="00EF0C18" w:rsidRDefault="00EF0C18" w:rsidP="00DE1058">
      <w:pPr>
        <w:pStyle w:val="ListParagraph"/>
        <w:numPr>
          <w:ilvl w:val="0"/>
          <w:numId w:val="17"/>
        </w:numPr>
        <w:tabs>
          <w:tab w:val="left" w:pos="2988"/>
        </w:tabs>
        <w:rPr>
          <w:rFonts w:cstheme="minorHAnsi"/>
        </w:rPr>
      </w:pPr>
      <w:r>
        <w:rPr>
          <w:rFonts w:cstheme="minorHAnsi"/>
        </w:rPr>
        <w:t xml:space="preserve">Student involvement must review all amendments in the same manner as a completely new constitution. </w:t>
      </w:r>
    </w:p>
    <w:p w14:paraId="491F74D6" w14:textId="77777777" w:rsidR="00133225" w:rsidRDefault="00133225" w:rsidP="00133225">
      <w:pPr>
        <w:pStyle w:val="ListParagraph"/>
        <w:tabs>
          <w:tab w:val="left" w:pos="2988"/>
        </w:tabs>
        <w:ind w:left="3348"/>
        <w:rPr>
          <w:rFonts w:cstheme="minorHAnsi"/>
        </w:rPr>
      </w:pPr>
    </w:p>
    <w:p w14:paraId="659EE04B" w14:textId="1F83C8D3" w:rsidR="00133225" w:rsidRDefault="00133225" w:rsidP="00133225">
      <w:pPr>
        <w:tabs>
          <w:tab w:val="left" w:pos="2988"/>
        </w:tabs>
        <w:rPr>
          <w:rFonts w:cstheme="minorHAnsi"/>
        </w:rPr>
      </w:pPr>
      <w:r>
        <w:rPr>
          <w:rFonts w:cstheme="minorHAnsi"/>
        </w:rPr>
        <w:t xml:space="preserve">Article Ten                   </w:t>
      </w:r>
      <w:r w:rsidRPr="00133225">
        <w:rPr>
          <w:rFonts w:cstheme="minorHAnsi"/>
          <w:b/>
        </w:rPr>
        <w:t xml:space="preserve"> </w:t>
      </w:r>
      <w:r>
        <w:rPr>
          <w:rFonts w:cstheme="minorHAnsi"/>
          <w:b/>
        </w:rPr>
        <w:t xml:space="preserve">        </w:t>
      </w:r>
      <w:r w:rsidRPr="00133225">
        <w:rPr>
          <w:rFonts w:cstheme="minorHAnsi"/>
          <w:b/>
          <w:sz w:val="32"/>
          <w:szCs w:val="32"/>
        </w:rPr>
        <w:t>R</w:t>
      </w:r>
      <w:r w:rsidRPr="00133225">
        <w:rPr>
          <w:rFonts w:cstheme="minorHAnsi"/>
          <w:b/>
        </w:rPr>
        <w:t xml:space="preserve">ATIFICATION   </w:t>
      </w:r>
    </w:p>
    <w:p w14:paraId="1ABF2EB4" w14:textId="3FA41342" w:rsidR="00133225" w:rsidRDefault="00133225" w:rsidP="00133225">
      <w:pPr>
        <w:pStyle w:val="ListParagraph"/>
        <w:numPr>
          <w:ilvl w:val="0"/>
          <w:numId w:val="18"/>
        </w:numPr>
        <w:tabs>
          <w:tab w:val="left" w:pos="2988"/>
        </w:tabs>
        <w:rPr>
          <w:rFonts w:cstheme="minorHAnsi"/>
        </w:rPr>
      </w:pPr>
      <w:r>
        <w:rPr>
          <w:rFonts w:cstheme="minorHAnsi"/>
        </w:rPr>
        <w:t xml:space="preserve">This constitution shall become effective upon approval by a ¾ vote of the membership, and a Student Involvement staff member. </w:t>
      </w:r>
    </w:p>
    <w:p w14:paraId="1483A0FF" w14:textId="77777777" w:rsidR="00133225" w:rsidRDefault="00133225" w:rsidP="00133225">
      <w:pPr>
        <w:pStyle w:val="ListParagraph"/>
        <w:tabs>
          <w:tab w:val="left" w:pos="2988"/>
        </w:tabs>
        <w:ind w:left="3348"/>
        <w:rPr>
          <w:rFonts w:cstheme="minorHAnsi"/>
        </w:rPr>
      </w:pPr>
    </w:p>
    <w:p w14:paraId="2EFC371C" w14:textId="7A8B6C72" w:rsidR="00133225" w:rsidRDefault="00133225" w:rsidP="00133225">
      <w:pPr>
        <w:tabs>
          <w:tab w:val="left" w:pos="2988"/>
        </w:tabs>
        <w:rPr>
          <w:rFonts w:cstheme="minorHAnsi"/>
        </w:rPr>
      </w:pPr>
    </w:p>
    <w:p w14:paraId="51CC3930" w14:textId="30D6E88C" w:rsidR="00133225" w:rsidRDefault="00133225" w:rsidP="00133225">
      <w:pPr>
        <w:tabs>
          <w:tab w:val="left" w:pos="2988"/>
        </w:tabs>
        <w:rPr>
          <w:rFonts w:cstheme="minorHAnsi"/>
        </w:rPr>
      </w:pPr>
      <w:r>
        <w:rPr>
          <w:rFonts w:cstheme="minorHAnsi"/>
        </w:rPr>
        <w:t>Constitution Ratified on: ______________________</w:t>
      </w:r>
    </w:p>
    <w:p w14:paraId="758FE698" w14:textId="2C8E45D6" w:rsidR="00133225" w:rsidRDefault="00133225" w:rsidP="00133225">
      <w:pPr>
        <w:tabs>
          <w:tab w:val="left" w:pos="2988"/>
        </w:tabs>
        <w:ind w:left="2988"/>
        <w:rPr>
          <w:rFonts w:cstheme="minorHAnsi"/>
        </w:rPr>
      </w:pPr>
    </w:p>
    <w:p w14:paraId="6919FCE1" w14:textId="25073149" w:rsidR="00133225" w:rsidRDefault="00133225" w:rsidP="00133225">
      <w:pPr>
        <w:tabs>
          <w:tab w:val="left" w:pos="2988"/>
        </w:tabs>
        <w:ind w:left="2988"/>
        <w:rPr>
          <w:rFonts w:cstheme="minorHAnsi"/>
        </w:rPr>
      </w:pPr>
    </w:p>
    <w:p w14:paraId="1FFA866D" w14:textId="679D7BAC" w:rsidR="00133225" w:rsidRPr="00133225" w:rsidRDefault="00133225" w:rsidP="00133225">
      <w:pPr>
        <w:textAlignment w:val="baseline"/>
        <w:rPr>
          <w:rFonts w:cstheme="minorHAnsi"/>
        </w:rPr>
      </w:pPr>
    </w:p>
    <w:p w14:paraId="68B94A24" w14:textId="77777777" w:rsidR="00344663" w:rsidRPr="00344663" w:rsidRDefault="00344663" w:rsidP="00344663">
      <w:pPr>
        <w:rPr>
          <w:rFonts w:cstheme="minorHAnsi"/>
        </w:rPr>
      </w:pPr>
    </w:p>
    <w:p w14:paraId="65717761" w14:textId="77777777" w:rsidR="00344663" w:rsidRPr="00344663" w:rsidRDefault="00344663" w:rsidP="00344663">
      <w:pPr>
        <w:rPr>
          <w:rFonts w:cstheme="minorHAnsi"/>
        </w:rPr>
      </w:pPr>
    </w:p>
    <w:p w14:paraId="3CE4C60E" w14:textId="77777777" w:rsidR="00344663" w:rsidRPr="00344663" w:rsidRDefault="00344663" w:rsidP="00344663">
      <w:pPr>
        <w:rPr>
          <w:rFonts w:cstheme="minorHAnsi"/>
        </w:rPr>
      </w:pPr>
    </w:p>
    <w:p w14:paraId="556634A3" w14:textId="77777777" w:rsidR="00874159" w:rsidRPr="00344663" w:rsidRDefault="00874159" w:rsidP="00344663">
      <w:pPr>
        <w:rPr>
          <w:rFonts w:cstheme="minorHAnsi"/>
        </w:rPr>
      </w:pPr>
    </w:p>
    <w:p w14:paraId="1C385027" w14:textId="77777777" w:rsidR="00344663" w:rsidRPr="00344663" w:rsidRDefault="00344663" w:rsidP="00344663">
      <w:pPr>
        <w:rPr>
          <w:rFonts w:cstheme="minorHAnsi"/>
        </w:rPr>
      </w:pPr>
    </w:p>
    <w:p w14:paraId="1D7FF278" w14:textId="77777777" w:rsidR="00344663" w:rsidRPr="00344663" w:rsidRDefault="00344663" w:rsidP="00344663">
      <w:pPr>
        <w:rPr>
          <w:rFonts w:cstheme="minorHAnsi"/>
        </w:rPr>
      </w:pPr>
    </w:p>
    <w:p w14:paraId="3192EA99" w14:textId="77777777" w:rsidR="00344663" w:rsidRPr="00344663" w:rsidRDefault="00344663" w:rsidP="00344663">
      <w:pPr>
        <w:rPr>
          <w:rFonts w:cstheme="minorHAnsi"/>
        </w:rPr>
      </w:pPr>
    </w:p>
    <w:p w14:paraId="3EE4AFDD" w14:textId="77777777" w:rsidR="00344663" w:rsidRPr="00344663" w:rsidRDefault="00344663" w:rsidP="00344663">
      <w:pPr>
        <w:rPr>
          <w:rFonts w:cstheme="minorHAnsi"/>
        </w:rPr>
      </w:pPr>
    </w:p>
    <w:p w14:paraId="5BD6115B" w14:textId="663B952A" w:rsidR="00344663" w:rsidRDefault="00344663" w:rsidP="00344663">
      <w:pPr>
        <w:rPr>
          <w:rFonts w:cstheme="minorHAnsi"/>
        </w:rPr>
      </w:pPr>
    </w:p>
    <w:p w14:paraId="16D64AF8" w14:textId="3F59EE65" w:rsidR="00AD554D" w:rsidRDefault="00344663" w:rsidP="00344663">
      <w:pPr>
        <w:tabs>
          <w:tab w:val="left" w:pos="3816"/>
        </w:tabs>
        <w:rPr>
          <w:rFonts w:cstheme="minorHAnsi"/>
        </w:rPr>
      </w:pPr>
      <w:r>
        <w:rPr>
          <w:rFonts w:cstheme="minorHAnsi"/>
        </w:rPr>
        <w:tab/>
      </w:r>
    </w:p>
    <w:p w14:paraId="781B7F44" w14:textId="51EE4718" w:rsidR="00344663" w:rsidRDefault="00344663" w:rsidP="00344663">
      <w:pPr>
        <w:tabs>
          <w:tab w:val="left" w:pos="3816"/>
        </w:tabs>
        <w:rPr>
          <w:rFonts w:cstheme="minorHAnsi"/>
        </w:rPr>
      </w:pPr>
    </w:p>
    <w:p w14:paraId="3D2A3311" w14:textId="16F5FABB" w:rsidR="00344663" w:rsidRDefault="00344663" w:rsidP="00344663">
      <w:pPr>
        <w:tabs>
          <w:tab w:val="left" w:pos="3816"/>
        </w:tabs>
        <w:rPr>
          <w:rFonts w:cstheme="minorHAnsi"/>
        </w:rPr>
      </w:pPr>
    </w:p>
    <w:p w14:paraId="75A08C75" w14:textId="2B394B02" w:rsidR="00344663" w:rsidRDefault="00344663" w:rsidP="00344663">
      <w:pPr>
        <w:tabs>
          <w:tab w:val="left" w:pos="3816"/>
        </w:tabs>
        <w:rPr>
          <w:rFonts w:cstheme="minorHAnsi"/>
        </w:rPr>
      </w:pPr>
    </w:p>
    <w:p w14:paraId="4FFF51C9" w14:textId="10F15F7E" w:rsidR="00344663" w:rsidRDefault="00344663" w:rsidP="00344663">
      <w:pPr>
        <w:tabs>
          <w:tab w:val="left" w:pos="3816"/>
        </w:tabs>
        <w:rPr>
          <w:rFonts w:cstheme="minorHAnsi"/>
        </w:rPr>
      </w:pPr>
    </w:p>
    <w:p w14:paraId="16E92597" w14:textId="0953C9E8" w:rsidR="00344663" w:rsidRDefault="00344663" w:rsidP="00344663">
      <w:pPr>
        <w:tabs>
          <w:tab w:val="left" w:pos="3816"/>
        </w:tabs>
        <w:rPr>
          <w:rFonts w:cstheme="minorHAnsi"/>
        </w:rPr>
      </w:pPr>
    </w:p>
    <w:p w14:paraId="6E7577A9" w14:textId="2B7C78F2" w:rsidR="00344663" w:rsidRDefault="00344663" w:rsidP="00344663">
      <w:pPr>
        <w:tabs>
          <w:tab w:val="left" w:pos="3816"/>
        </w:tabs>
        <w:rPr>
          <w:rFonts w:cstheme="minorHAnsi"/>
        </w:rPr>
      </w:pPr>
    </w:p>
    <w:p w14:paraId="61389AC7" w14:textId="5396AD57" w:rsidR="00344663" w:rsidRDefault="00344663" w:rsidP="00344663">
      <w:pPr>
        <w:tabs>
          <w:tab w:val="left" w:pos="3816"/>
        </w:tabs>
        <w:rPr>
          <w:rFonts w:cstheme="minorHAnsi"/>
        </w:rPr>
      </w:pPr>
    </w:p>
    <w:p w14:paraId="5684D5C5" w14:textId="77777777" w:rsidR="00344663" w:rsidRPr="00344663" w:rsidRDefault="00344663" w:rsidP="00344663">
      <w:pPr>
        <w:tabs>
          <w:tab w:val="left" w:pos="3816"/>
        </w:tabs>
        <w:rPr>
          <w:rFonts w:cstheme="minorHAnsi"/>
        </w:rPr>
      </w:pPr>
    </w:p>
    <w:sectPr w:rsidR="00344663" w:rsidRPr="00344663" w:rsidSect="005176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71CEB" w14:textId="77777777" w:rsidR="00C96858" w:rsidRDefault="00C96858" w:rsidP="00911FB2">
      <w:r>
        <w:separator/>
      </w:r>
    </w:p>
  </w:endnote>
  <w:endnote w:type="continuationSeparator" w:id="0">
    <w:p w14:paraId="2CC90D01" w14:textId="77777777" w:rsidR="00C96858" w:rsidRDefault="00C96858" w:rsidP="0091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8F28F" w14:textId="77777777" w:rsidR="00C96858" w:rsidRDefault="00C96858" w:rsidP="00911FB2">
      <w:r>
        <w:separator/>
      </w:r>
    </w:p>
  </w:footnote>
  <w:footnote w:type="continuationSeparator" w:id="0">
    <w:p w14:paraId="3618001A" w14:textId="77777777" w:rsidR="00C96858" w:rsidRDefault="00C96858" w:rsidP="0091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99453" w14:textId="497CA9B9" w:rsidR="00911FB2" w:rsidRDefault="00911FB2">
    <w:pPr>
      <w:pStyle w:val="Header"/>
    </w:pPr>
    <w:r>
      <w:rPr>
        <w:noProof/>
      </w:rPr>
      <w:drawing>
        <wp:anchor distT="0" distB="0" distL="114300" distR="114300" simplePos="0" relativeHeight="251658240" behindDoc="1" locked="0" layoutInCell="1" allowOverlap="1" wp14:anchorId="4E87E8D6" wp14:editId="15A0E1C6">
          <wp:simplePos x="0" y="0"/>
          <wp:positionH relativeFrom="column">
            <wp:posOffset>5360348</wp:posOffset>
          </wp:positionH>
          <wp:positionV relativeFrom="page">
            <wp:posOffset>-95271</wp:posOffset>
          </wp:positionV>
          <wp:extent cx="1198820" cy="11533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
                    <a:extLst>
                      <a:ext uri="{28A0092B-C50C-407E-A947-70E740481C1C}">
                        <a14:useLocalDpi xmlns:a14="http://schemas.microsoft.com/office/drawing/2010/main" val="0"/>
                      </a:ext>
                    </a:extLst>
                  </a:blip>
                  <a:stretch>
                    <a:fillRect/>
                  </a:stretch>
                </pic:blipFill>
                <pic:spPr>
                  <a:xfrm>
                    <a:off x="0" y="0"/>
                    <a:ext cx="1198820" cy="1153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D0E"/>
    <w:multiLevelType w:val="hybridMultilevel"/>
    <w:tmpl w:val="99D65246"/>
    <w:lvl w:ilvl="0" w:tplc="04090001">
      <w:start w:val="1"/>
      <w:numFmt w:val="bullet"/>
      <w:lvlText w:val=""/>
      <w:lvlJc w:val="left"/>
      <w:pPr>
        <w:ind w:left="3348" w:hanging="360"/>
      </w:pPr>
      <w:rPr>
        <w:rFonts w:ascii="Symbol" w:hAnsi="Symbol"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1" w15:restartNumberingAfterBreak="0">
    <w:nsid w:val="0CC35081"/>
    <w:multiLevelType w:val="hybridMultilevel"/>
    <w:tmpl w:val="37E24A0A"/>
    <w:lvl w:ilvl="0" w:tplc="04090001">
      <w:start w:val="1"/>
      <w:numFmt w:val="bullet"/>
      <w:lvlText w:val=""/>
      <w:lvlJc w:val="left"/>
      <w:pPr>
        <w:ind w:left="3348" w:hanging="360"/>
      </w:pPr>
      <w:rPr>
        <w:rFonts w:ascii="Symbol" w:hAnsi="Symbol"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2" w15:restartNumberingAfterBreak="0">
    <w:nsid w:val="14AE0BC7"/>
    <w:multiLevelType w:val="hybridMultilevel"/>
    <w:tmpl w:val="47C00A5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197E3B03"/>
    <w:multiLevelType w:val="hybridMultilevel"/>
    <w:tmpl w:val="0902CE12"/>
    <w:lvl w:ilvl="0" w:tplc="C312429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2725019F"/>
    <w:multiLevelType w:val="hybridMultilevel"/>
    <w:tmpl w:val="BECC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23277"/>
    <w:multiLevelType w:val="hybridMultilevel"/>
    <w:tmpl w:val="930A8F34"/>
    <w:lvl w:ilvl="0" w:tplc="04090001">
      <w:start w:val="1"/>
      <w:numFmt w:val="bullet"/>
      <w:lvlText w:val=""/>
      <w:lvlJc w:val="left"/>
      <w:pPr>
        <w:ind w:left="3348" w:hanging="360"/>
      </w:pPr>
      <w:rPr>
        <w:rFonts w:ascii="Symbol" w:hAnsi="Symbol"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6" w15:restartNumberingAfterBreak="0">
    <w:nsid w:val="2A6811A5"/>
    <w:multiLevelType w:val="hybridMultilevel"/>
    <w:tmpl w:val="3694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63431"/>
    <w:multiLevelType w:val="hybridMultilevel"/>
    <w:tmpl w:val="24F4E768"/>
    <w:lvl w:ilvl="0" w:tplc="A92811B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31F07290"/>
    <w:multiLevelType w:val="hybridMultilevel"/>
    <w:tmpl w:val="77686C12"/>
    <w:lvl w:ilvl="0" w:tplc="04090001">
      <w:start w:val="1"/>
      <w:numFmt w:val="bullet"/>
      <w:lvlText w:val=""/>
      <w:lvlJc w:val="left"/>
      <w:pPr>
        <w:ind w:left="3348" w:hanging="360"/>
      </w:pPr>
      <w:rPr>
        <w:rFonts w:ascii="Symbol" w:hAnsi="Symbol"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9" w15:restartNumberingAfterBreak="0">
    <w:nsid w:val="336F54CD"/>
    <w:multiLevelType w:val="hybridMultilevel"/>
    <w:tmpl w:val="2B0838FC"/>
    <w:lvl w:ilvl="0" w:tplc="04090001">
      <w:start w:val="1"/>
      <w:numFmt w:val="bullet"/>
      <w:lvlText w:val=""/>
      <w:lvlJc w:val="left"/>
      <w:pPr>
        <w:ind w:left="3348" w:hanging="360"/>
      </w:pPr>
      <w:rPr>
        <w:rFonts w:ascii="Symbol" w:hAnsi="Symbol"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10" w15:restartNumberingAfterBreak="0">
    <w:nsid w:val="440A0529"/>
    <w:multiLevelType w:val="hybridMultilevel"/>
    <w:tmpl w:val="625CFDC6"/>
    <w:lvl w:ilvl="0" w:tplc="04090001">
      <w:start w:val="1"/>
      <w:numFmt w:val="bullet"/>
      <w:lvlText w:val=""/>
      <w:lvlJc w:val="left"/>
      <w:pPr>
        <w:ind w:left="3348" w:hanging="360"/>
      </w:pPr>
      <w:rPr>
        <w:rFonts w:ascii="Symbol" w:hAnsi="Symbol"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11" w15:restartNumberingAfterBreak="0">
    <w:nsid w:val="499A6FB2"/>
    <w:multiLevelType w:val="hybridMultilevel"/>
    <w:tmpl w:val="AC96ACC6"/>
    <w:lvl w:ilvl="0" w:tplc="04090001">
      <w:start w:val="1"/>
      <w:numFmt w:val="bullet"/>
      <w:lvlText w:val=""/>
      <w:lvlJc w:val="left"/>
      <w:pPr>
        <w:ind w:left="3348" w:hanging="360"/>
      </w:pPr>
      <w:rPr>
        <w:rFonts w:ascii="Symbol" w:hAnsi="Symbol"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12" w15:restartNumberingAfterBreak="0">
    <w:nsid w:val="4A556301"/>
    <w:multiLevelType w:val="multilevel"/>
    <w:tmpl w:val="C23A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916336"/>
    <w:multiLevelType w:val="hybridMultilevel"/>
    <w:tmpl w:val="B2A27A24"/>
    <w:lvl w:ilvl="0" w:tplc="04090001">
      <w:start w:val="1"/>
      <w:numFmt w:val="bullet"/>
      <w:lvlText w:val=""/>
      <w:lvlJc w:val="left"/>
      <w:pPr>
        <w:ind w:left="3348" w:hanging="360"/>
      </w:pPr>
      <w:rPr>
        <w:rFonts w:ascii="Symbol" w:hAnsi="Symbol"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14" w15:restartNumberingAfterBreak="0">
    <w:nsid w:val="615E2D26"/>
    <w:multiLevelType w:val="hybridMultilevel"/>
    <w:tmpl w:val="6A5CC552"/>
    <w:lvl w:ilvl="0" w:tplc="04090001">
      <w:start w:val="1"/>
      <w:numFmt w:val="bullet"/>
      <w:lvlText w:val=""/>
      <w:lvlJc w:val="left"/>
      <w:pPr>
        <w:ind w:left="3348" w:hanging="360"/>
      </w:pPr>
      <w:rPr>
        <w:rFonts w:ascii="Symbol" w:hAnsi="Symbol"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15" w15:restartNumberingAfterBreak="0">
    <w:nsid w:val="640D144B"/>
    <w:multiLevelType w:val="hybridMultilevel"/>
    <w:tmpl w:val="4B4870BC"/>
    <w:lvl w:ilvl="0" w:tplc="04090001">
      <w:start w:val="1"/>
      <w:numFmt w:val="bullet"/>
      <w:lvlText w:val=""/>
      <w:lvlJc w:val="left"/>
      <w:pPr>
        <w:ind w:left="3348" w:hanging="360"/>
      </w:pPr>
      <w:rPr>
        <w:rFonts w:ascii="Symbol" w:hAnsi="Symbol"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16" w15:restartNumberingAfterBreak="0">
    <w:nsid w:val="6D773708"/>
    <w:multiLevelType w:val="multilevel"/>
    <w:tmpl w:val="ECCC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811D4"/>
    <w:multiLevelType w:val="hybridMultilevel"/>
    <w:tmpl w:val="467425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756C794C"/>
    <w:multiLevelType w:val="hybridMultilevel"/>
    <w:tmpl w:val="6D5C0004"/>
    <w:lvl w:ilvl="0" w:tplc="04090001">
      <w:start w:val="1"/>
      <w:numFmt w:val="bullet"/>
      <w:lvlText w:val=""/>
      <w:lvlJc w:val="left"/>
      <w:pPr>
        <w:ind w:left="3348" w:hanging="360"/>
      </w:pPr>
      <w:rPr>
        <w:rFonts w:ascii="Symbol" w:hAnsi="Symbol"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8"/>
  </w:num>
  <w:num w:numId="6">
    <w:abstractNumId w:val="13"/>
  </w:num>
  <w:num w:numId="7">
    <w:abstractNumId w:val="1"/>
  </w:num>
  <w:num w:numId="8">
    <w:abstractNumId w:val="10"/>
  </w:num>
  <w:num w:numId="9">
    <w:abstractNumId w:val="11"/>
  </w:num>
  <w:num w:numId="10">
    <w:abstractNumId w:val="17"/>
  </w:num>
  <w:num w:numId="11">
    <w:abstractNumId w:val="12"/>
  </w:num>
  <w:num w:numId="12">
    <w:abstractNumId w:val="4"/>
  </w:num>
  <w:num w:numId="13">
    <w:abstractNumId w:val="18"/>
  </w:num>
  <w:num w:numId="14">
    <w:abstractNumId w:val="15"/>
  </w:num>
  <w:num w:numId="15">
    <w:abstractNumId w:val="14"/>
  </w:num>
  <w:num w:numId="16">
    <w:abstractNumId w:val="5"/>
  </w:num>
  <w:num w:numId="17">
    <w:abstractNumId w:val="0"/>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93"/>
    <w:rsid w:val="0010337C"/>
    <w:rsid w:val="00124DB7"/>
    <w:rsid w:val="00133225"/>
    <w:rsid w:val="0016236C"/>
    <w:rsid w:val="00290010"/>
    <w:rsid w:val="00330E06"/>
    <w:rsid w:val="00331C0A"/>
    <w:rsid w:val="00344663"/>
    <w:rsid w:val="0034477F"/>
    <w:rsid w:val="00355A51"/>
    <w:rsid w:val="00365DE1"/>
    <w:rsid w:val="00377D69"/>
    <w:rsid w:val="003A682D"/>
    <w:rsid w:val="003B10E1"/>
    <w:rsid w:val="003B1208"/>
    <w:rsid w:val="004D1770"/>
    <w:rsid w:val="004E3A93"/>
    <w:rsid w:val="004F33F6"/>
    <w:rsid w:val="00517686"/>
    <w:rsid w:val="00586316"/>
    <w:rsid w:val="00592366"/>
    <w:rsid w:val="005E5DB8"/>
    <w:rsid w:val="0065592A"/>
    <w:rsid w:val="00800057"/>
    <w:rsid w:val="0082106A"/>
    <w:rsid w:val="00874159"/>
    <w:rsid w:val="00905AC2"/>
    <w:rsid w:val="00911FB2"/>
    <w:rsid w:val="00961695"/>
    <w:rsid w:val="00AB6DA4"/>
    <w:rsid w:val="00AD554D"/>
    <w:rsid w:val="00AF2A69"/>
    <w:rsid w:val="00B3330B"/>
    <w:rsid w:val="00C1274B"/>
    <w:rsid w:val="00C212BC"/>
    <w:rsid w:val="00C33204"/>
    <w:rsid w:val="00C67103"/>
    <w:rsid w:val="00C96858"/>
    <w:rsid w:val="00CB78D1"/>
    <w:rsid w:val="00D035DF"/>
    <w:rsid w:val="00D12E86"/>
    <w:rsid w:val="00DB6059"/>
    <w:rsid w:val="00DE1058"/>
    <w:rsid w:val="00ED61B3"/>
    <w:rsid w:val="00EE41E5"/>
    <w:rsid w:val="00EF0C18"/>
    <w:rsid w:val="00F10CBC"/>
    <w:rsid w:val="00F7579C"/>
    <w:rsid w:val="00FF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13A8D"/>
  <w14:defaultImageDpi w14:val="32767"/>
  <w15:chartTrackingRefBased/>
  <w15:docId w15:val="{9F517061-0288-324F-8A45-BBE0CC1B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93"/>
    <w:pPr>
      <w:ind w:left="720"/>
      <w:contextualSpacing/>
    </w:pPr>
  </w:style>
  <w:style w:type="paragraph" w:styleId="Header">
    <w:name w:val="header"/>
    <w:basedOn w:val="Normal"/>
    <w:link w:val="HeaderChar"/>
    <w:uiPriority w:val="99"/>
    <w:unhideWhenUsed/>
    <w:rsid w:val="00911FB2"/>
    <w:pPr>
      <w:tabs>
        <w:tab w:val="center" w:pos="4680"/>
        <w:tab w:val="right" w:pos="9360"/>
      </w:tabs>
    </w:pPr>
  </w:style>
  <w:style w:type="character" w:customStyle="1" w:styleId="HeaderChar">
    <w:name w:val="Header Char"/>
    <w:basedOn w:val="DefaultParagraphFont"/>
    <w:link w:val="Header"/>
    <w:uiPriority w:val="99"/>
    <w:rsid w:val="00911FB2"/>
  </w:style>
  <w:style w:type="paragraph" w:styleId="Footer">
    <w:name w:val="footer"/>
    <w:basedOn w:val="Normal"/>
    <w:link w:val="FooterChar"/>
    <w:uiPriority w:val="99"/>
    <w:unhideWhenUsed/>
    <w:rsid w:val="00911FB2"/>
    <w:pPr>
      <w:tabs>
        <w:tab w:val="center" w:pos="4680"/>
        <w:tab w:val="right" w:pos="9360"/>
      </w:tabs>
    </w:pPr>
  </w:style>
  <w:style w:type="character" w:customStyle="1" w:styleId="FooterChar">
    <w:name w:val="Footer Char"/>
    <w:basedOn w:val="DefaultParagraphFont"/>
    <w:link w:val="Footer"/>
    <w:uiPriority w:val="99"/>
    <w:rsid w:val="00911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5199">
      <w:bodyDiv w:val="1"/>
      <w:marLeft w:val="0"/>
      <w:marRight w:val="0"/>
      <w:marTop w:val="0"/>
      <w:marBottom w:val="0"/>
      <w:divBdr>
        <w:top w:val="none" w:sz="0" w:space="0" w:color="auto"/>
        <w:left w:val="none" w:sz="0" w:space="0" w:color="auto"/>
        <w:bottom w:val="none" w:sz="0" w:space="0" w:color="auto"/>
        <w:right w:val="none" w:sz="0" w:space="0" w:color="auto"/>
      </w:divBdr>
    </w:div>
    <w:div w:id="440149098">
      <w:bodyDiv w:val="1"/>
      <w:marLeft w:val="0"/>
      <w:marRight w:val="0"/>
      <w:marTop w:val="0"/>
      <w:marBottom w:val="0"/>
      <w:divBdr>
        <w:top w:val="none" w:sz="0" w:space="0" w:color="auto"/>
        <w:left w:val="none" w:sz="0" w:space="0" w:color="auto"/>
        <w:bottom w:val="none" w:sz="0" w:space="0" w:color="auto"/>
        <w:right w:val="none" w:sz="0" w:space="0" w:color="auto"/>
      </w:divBdr>
      <w:divsChild>
        <w:div w:id="1783573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9045">
              <w:marLeft w:val="0"/>
              <w:marRight w:val="0"/>
              <w:marTop w:val="0"/>
              <w:marBottom w:val="0"/>
              <w:divBdr>
                <w:top w:val="none" w:sz="0" w:space="0" w:color="auto"/>
                <w:left w:val="none" w:sz="0" w:space="0" w:color="auto"/>
                <w:bottom w:val="none" w:sz="0" w:space="0" w:color="auto"/>
                <w:right w:val="none" w:sz="0" w:space="0" w:color="auto"/>
              </w:divBdr>
              <w:divsChild>
                <w:div w:id="1647975061">
                  <w:marLeft w:val="0"/>
                  <w:marRight w:val="0"/>
                  <w:marTop w:val="0"/>
                  <w:marBottom w:val="0"/>
                  <w:divBdr>
                    <w:top w:val="none" w:sz="0" w:space="0" w:color="auto"/>
                    <w:left w:val="none" w:sz="0" w:space="0" w:color="auto"/>
                    <w:bottom w:val="none" w:sz="0" w:space="0" w:color="auto"/>
                    <w:right w:val="none" w:sz="0" w:space="0" w:color="auto"/>
                  </w:divBdr>
                  <w:divsChild>
                    <w:div w:id="2001617088">
                      <w:marLeft w:val="0"/>
                      <w:marRight w:val="0"/>
                      <w:marTop w:val="0"/>
                      <w:marBottom w:val="0"/>
                      <w:divBdr>
                        <w:top w:val="none" w:sz="0" w:space="0" w:color="auto"/>
                        <w:left w:val="none" w:sz="0" w:space="0" w:color="auto"/>
                        <w:bottom w:val="none" w:sz="0" w:space="0" w:color="auto"/>
                        <w:right w:val="none" w:sz="0" w:space="0" w:color="auto"/>
                      </w:divBdr>
                    </w:div>
                    <w:div w:id="543098710">
                      <w:marLeft w:val="0"/>
                      <w:marRight w:val="0"/>
                      <w:marTop w:val="0"/>
                      <w:marBottom w:val="0"/>
                      <w:divBdr>
                        <w:top w:val="none" w:sz="0" w:space="0" w:color="auto"/>
                        <w:left w:val="none" w:sz="0" w:space="0" w:color="auto"/>
                        <w:bottom w:val="none" w:sz="0" w:space="0" w:color="auto"/>
                        <w:right w:val="none" w:sz="0" w:space="0" w:color="auto"/>
                      </w:divBdr>
                    </w:div>
                    <w:div w:id="3241434">
                      <w:marLeft w:val="0"/>
                      <w:marRight w:val="0"/>
                      <w:marTop w:val="0"/>
                      <w:marBottom w:val="0"/>
                      <w:divBdr>
                        <w:top w:val="none" w:sz="0" w:space="0" w:color="auto"/>
                        <w:left w:val="none" w:sz="0" w:space="0" w:color="auto"/>
                        <w:bottom w:val="none" w:sz="0" w:space="0" w:color="auto"/>
                        <w:right w:val="none" w:sz="0" w:space="0" w:color="auto"/>
                      </w:divBdr>
                    </w:div>
                    <w:div w:id="1708138451">
                      <w:marLeft w:val="0"/>
                      <w:marRight w:val="0"/>
                      <w:marTop w:val="0"/>
                      <w:marBottom w:val="0"/>
                      <w:divBdr>
                        <w:top w:val="none" w:sz="0" w:space="0" w:color="auto"/>
                        <w:left w:val="none" w:sz="0" w:space="0" w:color="auto"/>
                        <w:bottom w:val="none" w:sz="0" w:space="0" w:color="auto"/>
                        <w:right w:val="none" w:sz="0" w:space="0" w:color="auto"/>
                      </w:divBdr>
                    </w:div>
                    <w:div w:id="17361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050">
      <w:bodyDiv w:val="1"/>
      <w:marLeft w:val="0"/>
      <w:marRight w:val="0"/>
      <w:marTop w:val="0"/>
      <w:marBottom w:val="0"/>
      <w:divBdr>
        <w:top w:val="none" w:sz="0" w:space="0" w:color="auto"/>
        <w:left w:val="none" w:sz="0" w:space="0" w:color="auto"/>
        <w:bottom w:val="none" w:sz="0" w:space="0" w:color="auto"/>
        <w:right w:val="none" w:sz="0" w:space="0" w:color="auto"/>
      </w:divBdr>
      <w:divsChild>
        <w:div w:id="146789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190569">
              <w:marLeft w:val="0"/>
              <w:marRight w:val="0"/>
              <w:marTop w:val="0"/>
              <w:marBottom w:val="0"/>
              <w:divBdr>
                <w:top w:val="none" w:sz="0" w:space="0" w:color="auto"/>
                <w:left w:val="none" w:sz="0" w:space="0" w:color="auto"/>
                <w:bottom w:val="none" w:sz="0" w:space="0" w:color="auto"/>
                <w:right w:val="none" w:sz="0" w:space="0" w:color="auto"/>
              </w:divBdr>
              <w:divsChild>
                <w:div w:id="1087655958">
                  <w:marLeft w:val="0"/>
                  <w:marRight w:val="0"/>
                  <w:marTop w:val="0"/>
                  <w:marBottom w:val="0"/>
                  <w:divBdr>
                    <w:top w:val="none" w:sz="0" w:space="0" w:color="auto"/>
                    <w:left w:val="none" w:sz="0" w:space="0" w:color="auto"/>
                    <w:bottom w:val="none" w:sz="0" w:space="0" w:color="auto"/>
                    <w:right w:val="none" w:sz="0" w:space="0" w:color="auto"/>
                  </w:divBdr>
                  <w:divsChild>
                    <w:div w:id="574895682">
                      <w:marLeft w:val="0"/>
                      <w:marRight w:val="0"/>
                      <w:marTop w:val="0"/>
                      <w:marBottom w:val="0"/>
                      <w:divBdr>
                        <w:top w:val="none" w:sz="0" w:space="0" w:color="auto"/>
                        <w:left w:val="none" w:sz="0" w:space="0" w:color="auto"/>
                        <w:bottom w:val="none" w:sz="0" w:space="0" w:color="auto"/>
                        <w:right w:val="none" w:sz="0" w:space="0" w:color="auto"/>
                      </w:divBdr>
                    </w:div>
                    <w:div w:id="679159189">
                      <w:marLeft w:val="0"/>
                      <w:marRight w:val="0"/>
                      <w:marTop w:val="0"/>
                      <w:marBottom w:val="0"/>
                      <w:divBdr>
                        <w:top w:val="none" w:sz="0" w:space="0" w:color="auto"/>
                        <w:left w:val="none" w:sz="0" w:space="0" w:color="auto"/>
                        <w:bottom w:val="none" w:sz="0" w:space="0" w:color="auto"/>
                        <w:right w:val="none" w:sz="0" w:space="0" w:color="auto"/>
                      </w:divBdr>
                    </w:div>
                    <w:div w:id="1276791764">
                      <w:marLeft w:val="0"/>
                      <w:marRight w:val="0"/>
                      <w:marTop w:val="0"/>
                      <w:marBottom w:val="0"/>
                      <w:divBdr>
                        <w:top w:val="none" w:sz="0" w:space="0" w:color="auto"/>
                        <w:left w:val="none" w:sz="0" w:space="0" w:color="auto"/>
                        <w:bottom w:val="none" w:sz="0" w:space="0" w:color="auto"/>
                        <w:right w:val="none" w:sz="0" w:space="0" w:color="auto"/>
                      </w:divBdr>
                    </w:div>
                    <w:div w:id="665550035">
                      <w:marLeft w:val="0"/>
                      <w:marRight w:val="0"/>
                      <w:marTop w:val="0"/>
                      <w:marBottom w:val="0"/>
                      <w:divBdr>
                        <w:top w:val="none" w:sz="0" w:space="0" w:color="auto"/>
                        <w:left w:val="none" w:sz="0" w:space="0" w:color="auto"/>
                        <w:bottom w:val="none" w:sz="0" w:space="0" w:color="auto"/>
                        <w:right w:val="none" w:sz="0" w:space="0" w:color="auto"/>
                      </w:divBdr>
                    </w:div>
                    <w:div w:id="17015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4865">
      <w:bodyDiv w:val="1"/>
      <w:marLeft w:val="0"/>
      <w:marRight w:val="0"/>
      <w:marTop w:val="0"/>
      <w:marBottom w:val="0"/>
      <w:divBdr>
        <w:top w:val="none" w:sz="0" w:space="0" w:color="auto"/>
        <w:left w:val="none" w:sz="0" w:space="0" w:color="auto"/>
        <w:bottom w:val="none" w:sz="0" w:space="0" w:color="auto"/>
        <w:right w:val="none" w:sz="0" w:space="0" w:color="auto"/>
      </w:divBdr>
    </w:div>
    <w:div w:id="1010909241">
      <w:bodyDiv w:val="1"/>
      <w:marLeft w:val="0"/>
      <w:marRight w:val="0"/>
      <w:marTop w:val="0"/>
      <w:marBottom w:val="0"/>
      <w:divBdr>
        <w:top w:val="none" w:sz="0" w:space="0" w:color="auto"/>
        <w:left w:val="none" w:sz="0" w:space="0" w:color="auto"/>
        <w:bottom w:val="none" w:sz="0" w:space="0" w:color="auto"/>
        <w:right w:val="none" w:sz="0" w:space="0" w:color="auto"/>
      </w:divBdr>
    </w:div>
    <w:div w:id="1059790944">
      <w:bodyDiv w:val="1"/>
      <w:marLeft w:val="0"/>
      <w:marRight w:val="0"/>
      <w:marTop w:val="0"/>
      <w:marBottom w:val="0"/>
      <w:divBdr>
        <w:top w:val="none" w:sz="0" w:space="0" w:color="auto"/>
        <w:left w:val="none" w:sz="0" w:space="0" w:color="auto"/>
        <w:bottom w:val="none" w:sz="0" w:space="0" w:color="auto"/>
        <w:right w:val="none" w:sz="0" w:space="0" w:color="auto"/>
      </w:divBdr>
    </w:div>
    <w:div w:id="1307852434">
      <w:bodyDiv w:val="1"/>
      <w:marLeft w:val="0"/>
      <w:marRight w:val="0"/>
      <w:marTop w:val="0"/>
      <w:marBottom w:val="0"/>
      <w:divBdr>
        <w:top w:val="none" w:sz="0" w:space="0" w:color="auto"/>
        <w:left w:val="none" w:sz="0" w:space="0" w:color="auto"/>
        <w:bottom w:val="none" w:sz="0" w:space="0" w:color="auto"/>
        <w:right w:val="none" w:sz="0" w:space="0" w:color="auto"/>
      </w:divBdr>
    </w:div>
    <w:div w:id="13654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alexander natareno</dc:creator>
  <cp:keywords/>
  <dc:description/>
  <cp:lastModifiedBy>Ayleen M Leonhardt</cp:lastModifiedBy>
  <cp:revision>2</cp:revision>
  <cp:lastPrinted>2019-07-22T18:33:00Z</cp:lastPrinted>
  <dcterms:created xsi:type="dcterms:W3CDTF">2019-08-06T21:03:00Z</dcterms:created>
  <dcterms:modified xsi:type="dcterms:W3CDTF">2019-08-06T21:03:00Z</dcterms:modified>
</cp:coreProperties>
</file>